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AE" w:rsidRPr="009A68BA" w:rsidRDefault="005D2DAE" w:rsidP="009A68BA">
      <w:pPr>
        <w:tabs>
          <w:tab w:val="left" w:pos="3969"/>
          <w:tab w:val="left" w:pos="13892"/>
        </w:tabs>
        <w:jc w:val="right"/>
        <w:rPr>
          <w:sz w:val="28"/>
          <w:szCs w:val="28"/>
        </w:rPr>
      </w:pPr>
      <w:r w:rsidRPr="009A68BA">
        <w:rPr>
          <w:sz w:val="28"/>
          <w:szCs w:val="28"/>
        </w:rPr>
        <w:t>Приложение 1</w:t>
      </w:r>
    </w:p>
    <w:p w:rsidR="005D2DAE" w:rsidRDefault="005D2DAE">
      <w:pPr>
        <w:tabs>
          <w:tab w:val="left" w:pos="3969"/>
          <w:tab w:val="left" w:pos="13892"/>
        </w:tabs>
        <w:jc w:val="center"/>
        <w:rPr>
          <w:b/>
          <w:bCs/>
          <w:sz w:val="28"/>
          <w:szCs w:val="28"/>
          <w:u w:val="single"/>
        </w:rPr>
      </w:pPr>
    </w:p>
    <w:p w:rsidR="005D2DAE" w:rsidRDefault="005D2DAE">
      <w:pPr>
        <w:tabs>
          <w:tab w:val="left" w:pos="3969"/>
          <w:tab w:val="left" w:pos="13892"/>
        </w:tabs>
        <w:jc w:val="center"/>
        <w:rPr>
          <w:b/>
          <w:bCs/>
          <w:sz w:val="28"/>
          <w:szCs w:val="28"/>
        </w:rPr>
      </w:pPr>
      <w:r w:rsidRPr="009A68BA">
        <w:rPr>
          <w:b/>
          <w:bCs/>
          <w:sz w:val="28"/>
          <w:szCs w:val="28"/>
        </w:rPr>
        <w:t xml:space="preserve">Меры поддержки малого и среднего бизнеса </w:t>
      </w:r>
      <w:bookmarkStart w:id="0" w:name="_Hlk41051656"/>
    </w:p>
    <w:p w:rsidR="005D2DAE" w:rsidRDefault="005D2DAE">
      <w:pPr>
        <w:tabs>
          <w:tab w:val="left" w:pos="3969"/>
          <w:tab w:val="left" w:pos="13892"/>
        </w:tabs>
        <w:jc w:val="center"/>
        <w:rPr>
          <w:b/>
          <w:bCs/>
          <w:u w:val="single"/>
        </w:rPr>
      </w:pPr>
    </w:p>
    <w:tbl>
      <w:tblPr>
        <w:tblW w:w="156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5"/>
        <w:gridCol w:w="4451"/>
        <w:gridCol w:w="2408"/>
        <w:gridCol w:w="3712"/>
        <w:gridCol w:w="2397"/>
      </w:tblGrid>
      <w:tr w:rsidR="005D2DAE">
        <w:trPr>
          <w:tblHeader/>
          <w:jc w:val="center"/>
        </w:trPr>
        <w:tc>
          <w:tcPr>
            <w:tcW w:w="2695" w:type="dxa"/>
          </w:tcPr>
          <w:p w:rsidR="005D2DAE" w:rsidRDefault="005D2DAE" w:rsidP="005F1A85">
            <w:pPr>
              <w:jc w:val="center"/>
              <w:rPr>
                <w:b/>
                <w:bCs/>
              </w:rPr>
            </w:pPr>
            <w:r w:rsidRPr="005F1A85">
              <w:rPr>
                <w:b/>
                <w:bCs/>
              </w:rPr>
              <w:t>Наименование меры</w:t>
            </w:r>
            <w:r>
              <w:rPr>
                <w:b/>
                <w:bCs/>
              </w:rPr>
              <w:t>/</w:t>
            </w:r>
          </w:p>
          <w:p w:rsidR="005D2DAE" w:rsidRPr="005F1A85" w:rsidRDefault="005D2DAE" w:rsidP="005F1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куда обращаться</w:t>
            </w:r>
          </w:p>
        </w:tc>
        <w:tc>
          <w:tcPr>
            <w:tcW w:w="4451" w:type="dxa"/>
          </w:tcPr>
          <w:p w:rsidR="005D2DAE" w:rsidRPr="005F1A85" w:rsidRDefault="005D2DAE" w:rsidP="005F1A85">
            <w:pPr>
              <w:jc w:val="center"/>
              <w:rPr>
                <w:b/>
                <w:bCs/>
              </w:rPr>
            </w:pPr>
            <w:r w:rsidRPr="005F1A85">
              <w:rPr>
                <w:b/>
                <w:bCs/>
              </w:rPr>
              <w:t>Описание меры</w:t>
            </w:r>
          </w:p>
        </w:tc>
        <w:tc>
          <w:tcPr>
            <w:tcW w:w="2408" w:type="dxa"/>
          </w:tcPr>
          <w:p w:rsidR="005D2DAE" w:rsidRPr="005F1A85" w:rsidRDefault="005D2DAE" w:rsidP="005F1A85">
            <w:pPr>
              <w:jc w:val="center"/>
              <w:rPr>
                <w:b/>
                <w:bCs/>
              </w:rPr>
            </w:pPr>
            <w:r w:rsidRPr="005F1A85">
              <w:rPr>
                <w:b/>
                <w:bCs/>
              </w:rPr>
              <w:t>Сроки действия меры</w:t>
            </w:r>
          </w:p>
        </w:tc>
        <w:tc>
          <w:tcPr>
            <w:tcW w:w="3712" w:type="dxa"/>
          </w:tcPr>
          <w:p w:rsidR="005D2DAE" w:rsidRPr="005F1A85" w:rsidRDefault="005D2DAE" w:rsidP="005F1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Ключевые условия предоставления меры</w:t>
            </w:r>
          </w:p>
        </w:tc>
        <w:tc>
          <w:tcPr>
            <w:tcW w:w="2397" w:type="dxa"/>
          </w:tcPr>
          <w:p w:rsidR="005D2DAE" w:rsidRPr="005F1A85" w:rsidRDefault="005D2DAE" w:rsidP="005F1A85">
            <w:pPr>
              <w:jc w:val="center"/>
              <w:rPr>
                <w:b/>
                <w:bCs/>
              </w:rPr>
            </w:pPr>
            <w:r w:rsidRPr="005F1A85">
              <w:rPr>
                <w:b/>
                <w:bCs/>
              </w:rPr>
              <w:t>НПА</w:t>
            </w:r>
            <w:r w:rsidRPr="005F1A85">
              <w:rPr>
                <w:b/>
                <w:bCs/>
                <w:lang w:val="en-US"/>
              </w:rPr>
              <w:t>/</w:t>
            </w:r>
            <w:r w:rsidRPr="005F1A85">
              <w:rPr>
                <w:b/>
                <w:bCs/>
              </w:rPr>
              <w:t>Документы</w:t>
            </w:r>
          </w:p>
        </w:tc>
      </w:tr>
      <w:tr w:rsidR="005D2DAE">
        <w:trPr>
          <w:trHeight w:val="350"/>
          <w:jc w:val="center"/>
        </w:trPr>
        <w:tc>
          <w:tcPr>
            <w:tcW w:w="15663" w:type="dxa"/>
            <w:gridSpan w:val="5"/>
            <w:vAlign w:val="center"/>
          </w:tcPr>
          <w:p w:rsidR="005D2DAE" w:rsidRPr="009A68BA" w:rsidRDefault="005D2DAE" w:rsidP="009A68BA">
            <w:pPr>
              <w:jc w:val="center"/>
              <w:rPr>
                <w:b/>
                <w:bCs/>
              </w:rPr>
            </w:pPr>
            <w:r w:rsidRPr="009A68BA">
              <w:rPr>
                <w:b/>
                <w:bCs/>
              </w:rPr>
              <w:t>Федеральные</w:t>
            </w:r>
            <w:r>
              <w:rPr>
                <w:b/>
                <w:bCs/>
              </w:rPr>
              <w:t xml:space="preserve"> меры поддержки</w:t>
            </w:r>
          </w:p>
        </w:tc>
      </w:tr>
      <w:tr w:rsidR="005D2DAE">
        <w:trPr>
          <w:jc w:val="center"/>
        </w:trPr>
        <w:tc>
          <w:tcPr>
            <w:tcW w:w="2695" w:type="dxa"/>
          </w:tcPr>
          <w:p w:rsidR="005D2DAE" w:rsidRDefault="005D2DAE" w:rsidP="00836721">
            <w:pPr>
              <w:jc w:val="center"/>
            </w:pPr>
            <w:r w:rsidRPr="009865AA">
              <w:t>Программа оборотного кредитования</w:t>
            </w:r>
            <w:r>
              <w:t xml:space="preserve"> Банка России/</w:t>
            </w:r>
          </w:p>
          <w:p w:rsidR="005D2DAE" w:rsidRDefault="005D2DAE" w:rsidP="00836721">
            <w:pPr>
              <w:jc w:val="center"/>
            </w:pPr>
            <w:r>
              <w:t>Банки, включая все системнозначимые</w:t>
            </w:r>
          </w:p>
          <w:p w:rsidR="005D2DAE" w:rsidRDefault="005D2DAE" w:rsidP="00F31D86"/>
          <w:p w:rsidR="005D2DAE" w:rsidRDefault="005D2DAE" w:rsidP="00F31D86"/>
          <w:p w:rsidR="005D2DAE" w:rsidRPr="009865AA" w:rsidRDefault="005D2DAE" w:rsidP="00F31D86"/>
        </w:tc>
        <w:tc>
          <w:tcPr>
            <w:tcW w:w="4451" w:type="dxa"/>
          </w:tcPr>
          <w:p w:rsidR="005D2DAE" w:rsidRDefault="005D2DAE" w:rsidP="00060F8C">
            <w:r>
              <w:t>Ставка по кредиту:</w:t>
            </w:r>
          </w:p>
          <w:p w:rsidR="005D2DAE" w:rsidRDefault="005D2DAE" w:rsidP="00060F8C">
            <w:pPr>
              <w:jc w:val="both"/>
            </w:pPr>
            <w:r>
              <w:t>- до 15 % годовых для малого бизнеса;</w:t>
            </w:r>
          </w:p>
          <w:p w:rsidR="005D2DAE" w:rsidRDefault="005D2DAE" w:rsidP="00060F8C">
            <w:pPr>
              <w:jc w:val="both"/>
            </w:pPr>
            <w:r>
              <w:t>- до 13,5 % годовых для среднего бизнеса.</w:t>
            </w:r>
          </w:p>
          <w:p w:rsidR="005D2DAE" w:rsidRDefault="005D2DAE" w:rsidP="00836721">
            <w:pPr>
              <w:jc w:val="both"/>
            </w:pPr>
            <w:r>
              <w:t xml:space="preserve">Цель: пополнение оборотных средств. </w:t>
            </w:r>
          </w:p>
          <w:p w:rsidR="005D2DAE" w:rsidRDefault="005D2DAE" w:rsidP="00836721">
            <w:pPr>
              <w:jc w:val="both"/>
            </w:pPr>
            <w:r>
              <w:t>Срок кредитования: до 1 года.</w:t>
            </w:r>
          </w:p>
          <w:p w:rsidR="005D2DAE" w:rsidRDefault="005D2DAE" w:rsidP="00836721">
            <w:pPr>
              <w:jc w:val="both"/>
            </w:pPr>
            <w:r>
              <w:t>Максимальная сумма кредита:</w:t>
            </w:r>
          </w:p>
          <w:p w:rsidR="005D2DAE" w:rsidRDefault="005D2DAE" w:rsidP="00836721">
            <w:pPr>
              <w:jc w:val="both"/>
            </w:pPr>
            <w:r>
              <w:t>- 300 млн. рублей для малого бизнеса;</w:t>
            </w:r>
          </w:p>
          <w:p w:rsidR="005D2DAE" w:rsidRDefault="005D2DAE" w:rsidP="00836721">
            <w:pPr>
              <w:jc w:val="both"/>
            </w:pPr>
            <w:r>
              <w:t>- 1 млрд. рублей для среднего</w:t>
            </w:r>
          </w:p>
        </w:tc>
        <w:tc>
          <w:tcPr>
            <w:tcW w:w="2408" w:type="dxa"/>
          </w:tcPr>
          <w:p w:rsidR="005D2DAE" w:rsidRDefault="005D2DAE" w:rsidP="00F31D86">
            <w:pPr>
              <w:jc w:val="center"/>
            </w:pPr>
            <w:r>
              <w:t>Д</w:t>
            </w:r>
            <w:r w:rsidRPr="00836721">
              <w:t>о 3</w:t>
            </w:r>
            <w:r>
              <w:t>1</w:t>
            </w:r>
            <w:r w:rsidRPr="00836721">
              <w:t xml:space="preserve"> декабря </w:t>
            </w:r>
            <w:r>
              <w:br/>
            </w:r>
            <w:r w:rsidRPr="00836721">
              <w:t>2022 года</w:t>
            </w:r>
            <w:r>
              <w:t xml:space="preserve"> либо до истечения лимита льготного фондирования </w:t>
            </w:r>
          </w:p>
          <w:p w:rsidR="005D2DAE" w:rsidRDefault="005D2DAE" w:rsidP="00F31D86">
            <w:pPr>
              <w:jc w:val="center"/>
            </w:pPr>
            <w:r>
              <w:t>(340 млрд. рублей)</w:t>
            </w:r>
          </w:p>
          <w:p w:rsidR="005D2DAE" w:rsidRPr="00836721" w:rsidRDefault="005D2DAE" w:rsidP="00F31D86">
            <w:pPr>
              <w:jc w:val="center"/>
            </w:pPr>
          </w:p>
        </w:tc>
        <w:tc>
          <w:tcPr>
            <w:tcW w:w="3712" w:type="dxa"/>
          </w:tcPr>
          <w:p w:rsidR="005D2DAE" w:rsidRDefault="005D2DAE" w:rsidP="003E0FD2">
            <w:pPr>
              <w:jc w:val="both"/>
            </w:pPr>
            <w:r>
              <w:t>Потенциальный заемщик включен в реестр субъектов МСП</w:t>
            </w:r>
          </w:p>
        </w:tc>
        <w:tc>
          <w:tcPr>
            <w:tcW w:w="2397" w:type="dxa"/>
          </w:tcPr>
          <w:p w:rsidR="005D2DAE" w:rsidRDefault="005D2DAE" w:rsidP="003042CD">
            <w:pPr>
              <w:jc w:val="center"/>
            </w:pPr>
            <w:r>
              <w:t xml:space="preserve">Внутренние документы </w:t>
            </w:r>
          </w:p>
          <w:p w:rsidR="005D2DAE" w:rsidRPr="003042CD" w:rsidRDefault="005D2DAE" w:rsidP="003042CD">
            <w:pPr>
              <w:jc w:val="center"/>
            </w:pPr>
            <w:r>
              <w:t>Банка России</w:t>
            </w:r>
          </w:p>
        </w:tc>
      </w:tr>
      <w:tr w:rsidR="005D2DAE">
        <w:trPr>
          <w:jc w:val="center"/>
        </w:trPr>
        <w:tc>
          <w:tcPr>
            <w:tcW w:w="2695" w:type="dxa"/>
          </w:tcPr>
          <w:p w:rsidR="005D2DAE" w:rsidRDefault="005D2DAE" w:rsidP="006C22BE">
            <w:pPr>
              <w:jc w:val="center"/>
            </w:pPr>
            <w:r>
              <w:t>Программа инвестиционного кредитования</w:t>
            </w:r>
          </w:p>
          <w:p w:rsidR="005D2DAE" w:rsidRDefault="005D2DAE" w:rsidP="006C22BE">
            <w:pPr>
              <w:jc w:val="center"/>
            </w:pPr>
            <w:r>
              <w:t>Банка России</w:t>
            </w:r>
          </w:p>
          <w:p w:rsidR="005D2DAE" w:rsidRDefault="005D2DAE" w:rsidP="006C22BE">
            <w:pPr>
              <w:jc w:val="center"/>
            </w:pPr>
            <w:r>
              <w:t>и АО «Корпорация «МСП»/</w:t>
            </w:r>
          </w:p>
          <w:p w:rsidR="005D2DAE" w:rsidRDefault="005D2DAE" w:rsidP="006C22BE">
            <w:pPr>
              <w:jc w:val="center"/>
            </w:pPr>
            <w:r>
              <w:t>Банки, включая все системнозначимые</w:t>
            </w:r>
          </w:p>
        </w:tc>
        <w:tc>
          <w:tcPr>
            <w:tcW w:w="4451" w:type="dxa"/>
          </w:tcPr>
          <w:p w:rsidR="005D2DAE" w:rsidRDefault="005D2DAE" w:rsidP="006C22BE">
            <w:r>
              <w:t>Ставка по кредиту:</w:t>
            </w:r>
          </w:p>
          <w:p w:rsidR="005D2DAE" w:rsidRDefault="005D2DAE" w:rsidP="00597E98">
            <w:pPr>
              <w:jc w:val="both"/>
            </w:pPr>
            <w:r>
              <w:t>- до 15 % годовых для малого бизнеса;</w:t>
            </w:r>
          </w:p>
          <w:p w:rsidR="005D2DAE" w:rsidRDefault="005D2DAE" w:rsidP="00597E98">
            <w:pPr>
              <w:jc w:val="both"/>
            </w:pPr>
            <w:r>
              <w:t>- до 13,5 % годовых для среднего бизнеса.</w:t>
            </w:r>
          </w:p>
          <w:p w:rsidR="005D2DAE" w:rsidRDefault="005D2DAE" w:rsidP="006C22BE">
            <w:pPr>
              <w:jc w:val="both"/>
            </w:pPr>
            <w:r>
              <w:t>Цель: осуществление инвестиций</w:t>
            </w:r>
          </w:p>
          <w:p w:rsidR="005D2DAE" w:rsidRDefault="005D2DAE" w:rsidP="006C22BE">
            <w:pPr>
              <w:jc w:val="both"/>
            </w:pPr>
            <w:r>
              <w:t>Срок кредитования: до 3 лет</w:t>
            </w:r>
          </w:p>
          <w:p w:rsidR="005D2DAE" w:rsidRDefault="005D2DAE" w:rsidP="006C22BE">
            <w:pPr>
              <w:jc w:val="both"/>
            </w:pPr>
            <w:r>
              <w:t>Размер кредита:</w:t>
            </w:r>
          </w:p>
          <w:p w:rsidR="005D2DAE" w:rsidRPr="00597E98" w:rsidRDefault="005D2DAE" w:rsidP="006C22BE">
            <w:r>
              <w:t xml:space="preserve">- </w:t>
            </w:r>
            <w:r w:rsidRPr="00597E98">
              <w:t>от 3 млн</w:t>
            </w:r>
            <w:r>
              <w:t>.</w:t>
            </w:r>
            <w:r w:rsidRPr="00597E98">
              <w:t xml:space="preserve"> рублей до 2 млрд</w:t>
            </w:r>
            <w:r>
              <w:t>.</w:t>
            </w:r>
            <w:r w:rsidRPr="00597E98">
              <w:t xml:space="preserve"> рублей.</w:t>
            </w:r>
          </w:p>
        </w:tc>
        <w:tc>
          <w:tcPr>
            <w:tcW w:w="2408" w:type="dxa"/>
          </w:tcPr>
          <w:p w:rsidR="005D2DAE" w:rsidRDefault="005D2DAE" w:rsidP="00597E98">
            <w:pPr>
              <w:jc w:val="center"/>
            </w:pPr>
            <w:r>
              <w:t>Д</w:t>
            </w:r>
            <w:r w:rsidRPr="00836721">
              <w:t>о 3</w:t>
            </w:r>
            <w:r>
              <w:t>1</w:t>
            </w:r>
            <w:r w:rsidRPr="00836721">
              <w:t xml:space="preserve"> декабря </w:t>
            </w:r>
            <w:r>
              <w:br/>
            </w:r>
            <w:r w:rsidRPr="00836721">
              <w:t>2022 года</w:t>
            </w:r>
            <w:r>
              <w:t xml:space="preserve"> либо до истечения лимита льготного фондирования </w:t>
            </w:r>
          </w:p>
          <w:p w:rsidR="005D2DAE" w:rsidRDefault="005D2DAE" w:rsidP="00597E98">
            <w:pPr>
              <w:jc w:val="center"/>
            </w:pPr>
            <w:r>
              <w:t>(350 млрд. рублей)</w:t>
            </w:r>
          </w:p>
          <w:p w:rsidR="005D2DAE" w:rsidRDefault="005D2DAE" w:rsidP="00F31D86">
            <w:pPr>
              <w:jc w:val="center"/>
            </w:pPr>
          </w:p>
        </w:tc>
        <w:tc>
          <w:tcPr>
            <w:tcW w:w="3712" w:type="dxa"/>
          </w:tcPr>
          <w:p w:rsidR="005D2DAE" w:rsidRDefault="005D2DAE" w:rsidP="003E0FD2">
            <w:pPr>
              <w:jc w:val="both"/>
            </w:pPr>
            <w:r>
              <w:t>1. Потенциальный заемщик включен в реестр субъектов МСП</w:t>
            </w:r>
          </w:p>
          <w:p w:rsidR="005D2DAE" w:rsidRDefault="005D2DAE" w:rsidP="003E0FD2">
            <w:pPr>
              <w:jc w:val="both"/>
            </w:pPr>
            <w:r>
              <w:t>2. Субъект МСП не участвует в организациях, не относящихся к субъектам МСП, с долей такого участия более 25% и не имеет в качестве участника (акционера) организацию, не относящуюся к субъектам МСП, с долей прямого участия более 25%.</w:t>
            </w:r>
          </w:p>
        </w:tc>
        <w:tc>
          <w:tcPr>
            <w:tcW w:w="2397" w:type="dxa"/>
          </w:tcPr>
          <w:p w:rsidR="005D2DAE" w:rsidRDefault="005D2DAE" w:rsidP="00AA2D95">
            <w:pPr>
              <w:jc w:val="center"/>
            </w:pPr>
            <w:r w:rsidRPr="003042CD">
              <w:t>Протокол</w:t>
            </w:r>
            <w:r>
              <w:t xml:space="preserve"> Совета директоров </w:t>
            </w:r>
          </w:p>
          <w:p w:rsidR="005D2DAE" w:rsidRDefault="005D2DAE" w:rsidP="00AA2D95">
            <w:pPr>
              <w:jc w:val="center"/>
            </w:pPr>
            <w:r>
              <w:t xml:space="preserve">АО «Корпорация «МСП» </w:t>
            </w:r>
          </w:p>
          <w:p w:rsidR="005D2DAE" w:rsidRPr="003042CD" w:rsidRDefault="005D2DAE" w:rsidP="00AA2D95">
            <w:pPr>
              <w:jc w:val="center"/>
            </w:pPr>
            <w:r>
              <w:t xml:space="preserve">от 15.03.2022 </w:t>
            </w:r>
            <w:r w:rsidRPr="003042CD">
              <w:t>№</w:t>
            </w:r>
            <w:r>
              <w:t xml:space="preserve"> 131</w:t>
            </w:r>
          </w:p>
        </w:tc>
      </w:tr>
      <w:bookmarkEnd w:id="0"/>
      <w:tr w:rsidR="005D2DAE">
        <w:trPr>
          <w:jc w:val="center"/>
        </w:trPr>
        <w:tc>
          <w:tcPr>
            <w:tcW w:w="2695" w:type="dxa"/>
          </w:tcPr>
          <w:p w:rsidR="005D2DAE" w:rsidRDefault="005D2DAE" w:rsidP="00AA2D95">
            <w:pPr>
              <w:jc w:val="center"/>
            </w:pPr>
            <w:r w:rsidRPr="00AA2D95">
              <w:t xml:space="preserve">Программа </w:t>
            </w:r>
            <w:r>
              <w:t>стимулирования кредитования («Программа 1764»)/</w:t>
            </w:r>
          </w:p>
          <w:p w:rsidR="005D2DAE" w:rsidRPr="00AA2D95" w:rsidRDefault="005D2DAE" w:rsidP="00AA2D95">
            <w:pPr>
              <w:jc w:val="center"/>
            </w:pPr>
            <w:r>
              <w:t>Банки, включая все системнозначимые</w:t>
            </w:r>
          </w:p>
        </w:tc>
        <w:tc>
          <w:tcPr>
            <w:tcW w:w="4451" w:type="dxa"/>
          </w:tcPr>
          <w:p w:rsidR="005D2DAE" w:rsidRDefault="005D2DAE" w:rsidP="00F31D86">
            <w:r>
              <w:t>Ставка по кредиту:</w:t>
            </w:r>
          </w:p>
          <w:p w:rsidR="005D2DAE" w:rsidRDefault="005D2DAE" w:rsidP="0037046D">
            <w:pPr>
              <w:jc w:val="both"/>
            </w:pPr>
            <w:r>
              <w:t>- до 15 % для малого бизнеса;</w:t>
            </w:r>
          </w:p>
          <w:p w:rsidR="005D2DAE" w:rsidRDefault="005D2DAE" w:rsidP="0037046D">
            <w:pPr>
              <w:jc w:val="both"/>
            </w:pPr>
            <w:r>
              <w:t>- до 13,5 % годовых для среднего бизнеса.</w:t>
            </w:r>
          </w:p>
          <w:p w:rsidR="005D2DAE" w:rsidRDefault="005D2DAE" w:rsidP="0037046D">
            <w:pPr>
              <w:jc w:val="both"/>
            </w:pPr>
            <w:r>
              <w:t>Цели кредитования:</w:t>
            </w:r>
          </w:p>
          <w:p w:rsidR="005D2DAE" w:rsidRDefault="005D2DAE" w:rsidP="00AA2D95">
            <w:pPr>
              <w:jc w:val="both"/>
            </w:pPr>
            <w:r>
              <w:t>- инвестиционные (до 2 млрд. рублей на срок до 10 лет);</w:t>
            </w:r>
          </w:p>
          <w:p w:rsidR="005D2DAE" w:rsidRDefault="005D2DAE" w:rsidP="003E0FD2">
            <w:pPr>
              <w:jc w:val="both"/>
            </w:pPr>
            <w:r>
              <w:t xml:space="preserve">- пополнение оборотных средств </w:t>
            </w:r>
            <w:r>
              <w:br/>
              <w:t>(до 500 млн. рублей на срок до 1 года);</w:t>
            </w:r>
          </w:p>
          <w:p w:rsidR="005D2DAE" w:rsidRDefault="005D2DAE" w:rsidP="00AA2D95">
            <w:pPr>
              <w:jc w:val="both"/>
            </w:pPr>
            <w:r>
              <w:t>- развитие предпринимательской деятельности (до 10 млн. рублей на срок до 5 лет)</w:t>
            </w:r>
          </w:p>
        </w:tc>
        <w:tc>
          <w:tcPr>
            <w:tcW w:w="2408" w:type="dxa"/>
          </w:tcPr>
          <w:p w:rsidR="005D2DAE" w:rsidRDefault="005D2DAE" w:rsidP="00F31D86">
            <w:pPr>
              <w:jc w:val="center"/>
            </w:pPr>
            <w:r>
              <w:t>До 31 декабря</w:t>
            </w:r>
          </w:p>
          <w:p w:rsidR="005D2DAE" w:rsidRDefault="005D2DAE" w:rsidP="00F31D86">
            <w:pPr>
              <w:jc w:val="center"/>
            </w:pPr>
            <w:r>
              <w:t>2024 года. Предоставление кредита возможно при условии наличия у банка свободных лимитов по программе</w:t>
            </w:r>
          </w:p>
        </w:tc>
        <w:tc>
          <w:tcPr>
            <w:tcW w:w="3712" w:type="dxa"/>
          </w:tcPr>
          <w:p w:rsidR="005D2DAE" w:rsidRDefault="005D2DAE" w:rsidP="003E0FD2">
            <w:pPr>
              <w:jc w:val="both"/>
            </w:pPr>
            <w:r>
              <w:t>1. Потенциальный заемщик включен в реестр субъектов МСП</w:t>
            </w:r>
          </w:p>
          <w:p w:rsidR="005D2DAE" w:rsidRPr="00AA2D95" w:rsidRDefault="005D2DAE" w:rsidP="003E0FD2">
            <w:pPr>
              <w:jc w:val="both"/>
            </w:pPr>
            <w:r>
              <w:t xml:space="preserve">2. Субъект МСП осуществляет деятельность в сфере производства, строительства, </w:t>
            </w:r>
            <w:r>
              <w:br/>
            </w:r>
            <w:r>
              <w:rPr>
                <w:lang w:val="en-US"/>
              </w:rPr>
              <w:t>IT</w:t>
            </w:r>
            <w:r w:rsidRPr="00AA2D95">
              <w:t xml:space="preserve"> </w:t>
            </w:r>
            <w:r>
              <w:t>технологий, гостиничного бизнеса, туризма, транспорта, образования, здравоохранения, бытовых услуг, культуры, спорта, ЖКХ или инноваций</w:t>
            </w:r>
          </w:p>
        </w:tc>
        <w:tc>
          <w:tcPr>
            <w:tcW w:w="2397" w:type="dxa"/>
          </w:tcPr>
          <w:p w:rsidR="005D2DAE" w:rsidRDefault="005D2DAE" w:rsidP="003042CD">
            <w:pPr>
              <w:jc w:val="center"/>
            </w:pPr>
            <w:r>
              <w:t xml:space="preserve">Постановление Правительства Российской Федерации </w:t>
            </w:r>
          </w:p>
          <w:p w:rsidR="005D2DAE" w:rsidRDefault="005D2DAE" w:rsidP="003042CD">
            <w:pPr>
              <w:jc w:val="center"/>
            </w:pPr>
            <w:r>
              <w:t xml:space="preserve">от 30.12.2018 </w:t>
            </w:r>
          </w:p>
          <w:p w:rsidR="005D2DAE" w:rsidRPr="005F1A85" w:rsidRDefault="005D2DAE" w:rsidP="003042CD">
            <w:pPr>
              <w:jc w:val="center"/>
              <w:rPr>
                <w:highlight w:val="yellow"/>
              </w:rPr>
            </w:pPr>
            <w:r>
              <w:t>№ 1764</w:t>
            </w:r>
            <w:r>
              <w:br/>
            </w:r>
          </w:p>
        </w:tc>
      </w:tr>
      <w:tr w:rsidR="005D2DAE">
        <w:trPr>
          <w:jc w:val="center"/>
        </w:trPr>
        <w:tc>
          <w:tcPr>
            <w:tcW w:w="2695" w:type="dxa"/>
          </w:tcPr>
          <w:p w:rsidR="005D2DAE" w:rsidRDefault="005D2DAE" w:rsidP="00D40E1C">
            <w:pPr>
              <w:jc w:val="center"/>
            </w:pPr>
            <w:r>
              <w:t>Кредитные каникулы для субъектов малого и среднего предпринимательства/</w:t>
            </w:r>
          </w:p>
          <w:p w:rsidR="005D2DAE" w:rsidRDefault="005D2DAE" w:rsidP="00D40E1C">
            <w:pPr>
              <w:jc w:val="center"/>
            </w:pPr>
            <w:r>
              <w:t>банки и микрофинансовые организации, в которых получен кредит</w:t>
            </w:r>
          </w:p>
        </w:tc>
        <w:tc>
          <w:tcPr>
            <w:tcW w:w="4451" w:type="dxa"/>
          </w:tcPr>
          <w:p w:rsidR="005D2DAE" w:rsidRDefault="005D2DAE" w:rsidP="00047E99">
            <w:pPr>
              <w:jc w:val="both"/>
            </w:pPr>
            <w:r>
              <w:t>Только для бизнеса из наиболее пострадавших отраслей, заключивших кредитные договоры до 01.03.2022.</w:t>
            </w:r>
          </w:p>
          <w:p w:rsidR="005D2DAE" w:rsidRDefault="005D2DAE" w:rsidP="00047E99">
            <w:pPr>
              <w:jc w:val="both"/>
            </w:pPr>
            <w:r>
              <w:t>Варианты изменения условий по действующим кредитам:</w:t>
            </w:r>
          </w:p>
          <w:p w:rsidR="005D2DAE" w:rsidRDefault="005D2DAE" w:rsidP="00047E99">
            <w:pPr>
              <w:jc w:val="both"/>
            </w:pPr>
            <w:r>
              <w:t>1. Отсрочка основного долга и процентов до 6 месяцев с продлением срока кредита - для ИП и юридических лиц.</w:t>
            </w:r>
          </w:p>
          <w:p w:rsidR="005D2DAE" w:rsidRDefault="005D2DAE" w:rsidP="00047E99">
            <w:pPr>
              <w:jc w:val="both"/>
            </w:pPr>
            <w:r>
              <w:t>2. Уменьшение регулярного платежа - только для ИП.</w:t>
            </w:r>
          </w:p>
          <w:p w:rsidR="005D2DAE" w:rsidRDefault="005D2DAE" w:rsidP="00047E99">
            <w:pPr>
              <w:jc w:val="both"/>
            </w:pPr>
            <w:r>
              <w:t xml:space="preserve"> </w:t>
            </w:r>
          </w:p>
        </w:tc>
        <w:tc>
          <w:tcPr>
            <w:tcW w:w="2408" w:type="dxa"/>
          </w:tcPr>
          <w:p w:rsidR="005D2DAE" w:rsidRDefault="005D2DAE" w:rsidP="00F31D86">
            <w:pPr>
              <w:jc w:val="center"/>
            </w:pPr>
            <w:r>
              <w:t xml:space="preserve">Обратиться за получением отсрочки или уменьшением размера платежей можно </w:t>
            </w:r>
          </w:p>
          <w:p w:rsidR="005D2DAE" w:rsidRDefault="005D2DAE" w:rsidP="00F31D86">
            <w:pPr>
              <w:jc w:val="center"/>
            </w:pPr>
            <w:r>
              <w:t xml:space="preserve">до 30 сентября </w:t>
            </w:r>
          </w:p>
          <w:p w:rsidR="005D2DAE" w:rsidRDefault="005D2DAE" w:rsidP="00F31D86">
            <w:pPr>
              <w:jc w:val="center"/>
            </w:pPr>
            <w:r>
              <w:t>2022 года</w:t>
            </w:r>
          </w:p>
        </w:tc>
        <w:tc>
          <w:tcPr>
            <w:tcW w:w="3712" w:type="dxa"/>
          </w:tcPr>
          <w:p w:rsidR="005D2DAE" w:rsidRDefault="005D2DAE" w:rsidP="001A4106">
            <w:pPr>
              <w:jc w:val="both"/>
            </w:pPr>
            <w:r>
              <w:t>Субъект МСП должен работать в одной из отраслей, перечень которых утверждён постановлением Правительства Российской Федерации от 10.03.2022 № 337.</w:t>
            </w:r>
          </w:p>
          <w:p w:rsidR="005D2DAE" w:rsidRDefault="005D2DAE" w:rsidP="001A4106">
            <w:pPr>
              <w:jc w:val="both"/>
            </w:pPr>
            <w:r>
              <w:t xml:space="preserve">В число таких отраслей вошли: </w:t>
            </w:r>
          </w:p>
          <w:p w:rsidR="005D2DAE" w:rsidRDefault="005D2DAE" w:rsidP="001A4106">
            <w:pPr>
              <w:jc w:val="both"/>
            </w:pPr>
            <w:r>
              <w:t>- сельское хозяйство;</w:t>
            </w:r>
          </w:p>
          <w:p w:rsidR="005D2DAE" w:rsidRDefault="005D2DAE" w:rsidP="001A4106">
            <w:pPr>
              <w:jc w:val="both"/>
            </w:pPr>
            <w:r>
              <w:t>- наука;</w:t>
            </w:r>
          </w:p>
          <w:p w:rsidR="005D2DAE" w:rsidRDefault="005D2DAE" w:rsidP="001A4106">
            <w:pPr>
              <w:jc w:val="both"/>
            </w:pPr>
            <w:r>
              <w:t>- образование;</w:t>
            </w:r>
          </w:p>
          <w:p w:rsidR="005D2DAE" w:rsidRDefault="005D2DAE" w:rsidP="001A4106">
            <w:pPr>
              <w:jc w:val="both"/>
            </w:pPr>
            <w:r>
              <w:t>- здравоохранение;</w:t>
            </w:r>
          </w:p>
          <w:p w:rsidR="005D2DAE" w:rsidRDefault="005D2DAE" w:rsidP="001A4106">
            <w:pPr>
              <w:jc w:val="both"/>
            </w:pPr>
            <w:r>
              <w:t>- культура;</w:t>
            </w:r>
          </w:p>
          <w:p w:rsidR="005D2DAE" w:rsidRDefault="005D2DAE" w:rsidP="001A4106">
            <w:pPr>
              <w:jc w:val="both"/>
            </w:pPr>
            <w:r>
              <w:t>-,гостиничный бизнес;</w:t>
            </w:r>
          </w:p>
          <w:p w:rsidR="005D2DAE" w:rsidRDefault="005D2DAE" w:rsidP="001A4106">
            <w:pPr>
              <w:jc w:val="both"/>
            </w:pPr>
            <w:r>
              <w:t>- спорт;</w:t>
            </w:r>
          </w:p>
          <w:p w:rsidR="005D2DAE" w:rsidRDefault="005D2DAE" w:rsidP="001A4106">
            <w:pPr>
              <w:jc w:val="both"/>
            </w:pPr>
            <w:r>
              <w:t>- общественное питание;</w:t>
            </w:r>
          </w:p>
          <w:p w:rsidR="005D2DAE" w:rsidRDefault="005D2DAE" w:rsidP="001A4106">
            <w:pPr>
              <w:jc w:val="both"/>
            </w:pPr>
            <w:r>
              <w:t>- информационные технологии (в том числе производство компьютеров и разработка ПО);</w:t>
            </w:r>
          </w:p>
          <w:p w:rsidR="005D2DAE" w:rsidRDefault="005D2DAE" w:rsidP="001A4106">
            <w:pPr>
              <w:jc w:val="both"/>
            </w:pPr>
            <w:r>
              <w:t>- оптовая и розничная торговля;</w:t>
            </w:r>
          </w:p>
          <w:p w:rsidR="005D2DAE" w:rsidRDefault="005D2DAE" w:rsidP="001A4106">
            <w:pPr>
              <w:jc w:val="both"/>
            </w:pPr>
            <w:r>
              <w:t>- сфера услуг;</w:t>
            </w:r>
          </w:p>
          <w:p w:rsidR="005D2DAE" w:rsidRDefault="005D2DAE" w:rsidP="001A4106">
            <w:pPr>
              <w:jc w:val="both"/>
            </w:pPr>
            <w:r>
              <w:t>- обрабатывающие производства, включая производство лекарств, продуктов питания, одежды, мебели, бытовой химии, электрического оборудования, резиновых и пластмассовых изделий.</w:t>
            </w:r>
          </w:p>
          <w:p w:rsidR="005D2DAE" w:rsidRDefault="005D2DAE" w:rsidP="001A4106">
            <w:pPr>
              <w:jc w:val="both"/>
            </w:pPr>
            <w:r>
              <w:t xml:space="preserve">Всего более 70 кодов ОКВЭД </w:t>
            </w:r>
          </w:p>
        </w:tc>
        <w:tc>
          <w:tcPr>
            <w:tcW w:w="2397" w:type="dxa"/>
          </w:tcPr>
          <w:p w:rsidR="005D2DAE" w:rsidRDefault="005D2DAE" w:rsidP="00047E99">
            <w:pPr>
              <w:jc w:val="center"/>
            </w:pPr>
            <w:r w:rsidRPr="00047E99">
              <w:t xml:space="preserve">Федеральный закон от </w:t>
            </w:r>
            <w:r>
              <w:t>03.04.2020</w:t>
            </w:r>
            <w:r w:rsidRPr="00047E99">
              <w:t xml:space="preserve"> </w:t>
            </w:r>
          </w:p>
          <w:p w:rsidR="005D2DAE" w:rsidRPr="00047E99" w:rsidRDefault="005D2DAE" w:rsidP="00047E99">
            <w:pPr>
              <w:jc w:val="center"/>
            </w:pPr>
            <w:r>
              <w:t>№ 1</w:t>
            </w:r>
            <w:r w:rsidRPr="00047E99">
              <w:t>06-ФЗ</w:t>
            </w:r>
          </w:p>
          <w:p w:rsidR="005D2DAE" w:rsidRDefault="005D2DAE" w:rsidP="00047E99">
            <w:pPr>
              <w:jc w:val="center"/>
            </w:pPr>
          </w:p>
          <w:p w:rsidR="005D2DAE" w:rsidRDefault="005D2DAE" w:rsidP="00047E99">
            <w:pPr>
              <w:jc w:val="center"/>
            </w:pPr>
            <w:r>
              <w:t>Постановление Правительства Российской Федерации от 10.03.2022 № 337</w:t>
            </w:r>
          </w:p>
        </w:tc>
      </w:tr>
      <w:tr w:rsidR="005D2DAE">
        <w:trPr>
          <w:jc w:val="center"/>
        </w:trPr>
        <w:tc>
          <w:tcPr>
            <w:tcW w:w="2695" w:type="dxa"/>
          </w:tcPr>
          <w:p w:rsidR="005D2DAE" w:rsidRDefault="005D2DAE" w:rsidP="001A4106">
            <w:pPr>
              <w:jc w:val="center"/>
            </w:pPr>
            <w:r>
              <w:t>Льготный лизинг оборудования/</w:t>
            </w:r>
          </w:p>
          <w:p w:rsidR="005D2DAE" w:rsidRPr="005F1A85" w:rsidRDefault="005D2DAE" w:rsidP="00B97326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1. </w:t>
            </w:r>
            <w:r w:rsidRPr="005F1A85">
              <w:rPr>
                <w:highlight w:val="white"/>
              </w:rPr>
              <w:t>АО «РЛК Республики Татарстан».</w:t>
            </w:r>
          </w:p>
          <w:p w:rsidR="005D2DAE" w:rsidRPr="005F1A85" w:rsidRDefault="005D2DAE" w:rsidP="00B97326">
            <w:pPr>
              <w:jc w:val="center"/>
              <w:rPr>
                <w:highlight w:val="white"/>
              </w:rPr>
            </w:pPr>
            <w:r w:rsidRPr="005F1A85">
              <w:rPr>
                <w:highlight w:val="white"/>
              </w:rPr>
              <w:t>2. АО «РЛК Республики Башкортостан».</w:t>
            </w:r>
          </w:p>
          <w:p w:rsidR="005D2DAE" w:rsidRPr="005F1A85" w:rsidRDefault="005D2DAE" w:rsidP="00B97326">
            <w:pPr>
              <w:jc w:val="center"/>
              <w:rPr>
                <w:highlight w:val="white"/>
              </w:rPr>
            </w:pPr>
            <w:r w:rsidRPr="005F1A85">
              <w:rPr>
                <w:highlight w:val="white"/>
              </w:rPr>
              <w:t>3. АО «РЛК Республики Саха (Якутия)».</w:t>
            </w:r>
          </w:p>
          <w:p w:rsidR="005D2DAE" w:rsidRDefault="005D2DAE" w:rsidP="00B97326">
            <w:pPr>
              <w:jc w:val="center"/>
            </w:pPr>
            <w:r w:rsidRPr="005F1A85">
              <w:rPr>
                <w:highlight w:val="white"/>
              </w:rPr>
              <w:t>4. АО «РЛК Ярославской области».</w:t>
            </w:r>
          </w:p>
        </w:tc>
        <w:tc>
          <w:tcPr>
            <w:tcW w:w="4451" w:type="dxa"/>
          </w:tcPr>
          <w:p w:rsidR="005D2DAE" w:rsidRDefault="005D2DAE" w:rsidP="003D1708">
            <w:pPr>
              <w:jc w:val="both"/>
            </w:pPr>
            <w:r>
              <w:t>В рамках программы льготного лизинга оборудование предоставляется субъектам индивидуального и малого предпринимательства независимо от места их регистрации по ставке:</w:t>
            </w:r>
          </w:p>
          <w:p w:rsidR="005D2DAE" w:rsidRDefault="005D2DAE" w:rsidP="003D1708">
            <w:pPr>
              <w:jc w:val="both"/>
            </w:pPr>
            <w:r>
              <w:t>- 6 % годовых (для отечественного оборудования);</w:t>
            </w:r>
          </w:p>
          <w:p w:rsidR="005D2DAE" w:rsidRDefault="005D2DAE" w:rsidP="003D1708">
            <w:pPr>
              <w:jc w:val="both"/>
            </w:pPr>
            <w:r>
              <w:t xml:space="preserve">- 8 % годовых (для иностранного оборудования). </w:t>
            </w:r>
          </w:p>
          <w:p w:rsidR="005D2DAE" w:rsidRDefault="005D2DAE" w:rsidP="003D1708">
            <w:pPr>
              <w:jc w:val="both"/>
            </w:pPr>
            <w:r>
              <w:t xml:space="preserve">Сумма финансирования - </w:t>
            </w:r>
          </w:p>
          <w:p w:rsidR="005D2DAE" w:rsidRDefault="005D2DAE" w:rsidP="003D1708">
            <w:pPr>
              <w:jc w:val="both"/>
            </w:pPr>
            <w:r>
              <w:t>от 0,5 млн. рублей до 50 млн. рублей.</w:t>
            </w:r>
          </w:p>
          <w:p w:rsidR="005D2DAE" w:rsidRDefault="005D2DAE" w:rsidP="003D1708">
            <w:pPr>
              <w:jc w:val="both"/>
            </w:pPr>
            <w:r>
              <w:t>Срок лизинга - от 13 до 84 месяцев.</w:t>
            </w:r>
          </w:p>
          <w:p w:rsidR="005D2DAE" w:rsidRDefault="005D2DAE" w:rsidP="003D1708">
            <w:pPr>
              <w:jc w:val="both"/>
            </w:pPr>
            <w:r>
              <w:t>Возможен лизинг без аванса.</w:t>
            </w:r>
          </w:p>
        </w:tc>
        <w:tc>
          <w:tcPr>
            <w:tcW w:w="2408" w:type="dxa"/>
          </w:tcPr>
          <w:p w:rsidR="005D2DAE" w:rsidRDefault="005D2DAE" w:rsidP="00F31D86">
            <w:pPr>
              <w:jc w:val="center"/>
            </w:pPr>
            <w:r>
              <w:t>До 31 декабря</w:t>
            </w:r>
          </w:p>
          <w:p w:rsidR="005D2DAE" w:rsidRDefault="005D2DAE" w:rsidP="00F31D86">
            <w:pPr>
              <w:jc w:val="center"/>
            </w:pPr>
            <w:r>
              <w:t>2024 года</w:t>
            </w:r>
          </w:p>
        </w:tc>
        <w:tc>
          <w:tcPr>
            <w:tcW w:w="3712" w:type="dxa"/>
          </w:tcPr>
          <w:p w:rsidR="005D2DAE" w:rsidRDefault="005D2DAE" w:rsidP="00B97326">
            <w:pPr>
              <w:jc w:val="both"/>
            </w:pPr>
            <w:r>
              <w:t>1. Получатель поддержи должен быть включен в реестр субъектов МСП со статусом микро- или малое предприятие.</w:t>
            </w:r>
          </w:p>
          <w:p w:rsidR="005D2DAE" w:rsidRDefault="005D2DAE" w:rsidP="00B97326">
            <w:pPr>
              <w:jc w:val="both"/>
            </w:pPr>
            <w:r>
              <w:t xml:space="preserve">2. С момента государственной регистрации получателя поддержи должно пройти </w:t>
            </w:r>
            <w:r>
              <w:br/>
              <w:t>не менее 1 года.</w:t>
            </w:r>
          </w:p>
          <w:p w:rsidR="005D2DAE" w:rsidRDefault="005D2DAE" w:rsidP="00B97326">
            <w:pPr>
              <w:jc w:val="both"/>
            </w:pPr>
            <w:r>
              <w:t xml:space="preserve">3. Отсутствие налоговых задолженностей и просрочек </w:t>
            </w:r>
            <w:r>
              <w:br/>
              <w:t>по ранее взятым кредитам.</w:t>
            </w:r>
          </w:p>
        </w:tc>
        <w:tc>
          <w:tcPr>
            <w:tcW w:w="2397" w:type="dxa"/>
          </w:tcPr>
          <w:p w:rsidR="005D2DAE" w:rsidRPr="005F1A85" w:rsidRDefault="005D2DAE" w:rsidP="00B97326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Паспорт Национального проекта «Малое и среднее предприни-мательство и поддержка индивидуальной предприни-мательской нициативы</w:t>
            </w:r>
          </w:p>
        </w:tc>
      </w:tr>
      <w:tr w:rsidR="005D2DAE">
        <w:trPr>
          <w:jc w:val="center"/>
        </w:trPr>
        <w:tc>
          <w:tcPr>
            <w:tcW w:w="2695" w:type="dxa"/>
          </w:tcPr>
          <w:p w:rsidR="005D2DAE" w:rsidRDefault="005D2DAE">
            <w:r>
              <w:t>Продление лицензий/</w:t>
            </w:r>
          </w:p>
          <w:p w:rsidR="005D2DAE" w:rsidRDefault="005D2DAE" w:rsidP="001A4106">
            <w:pPr>
              <w:jc w:val="center"/>
            </w:pPr>
            <w:r>
              <w:t>орган государственной власти, выдавший лицензию</w:t>
            </w:r>
          </w:p>
        </w:tc>
        <w:tc>
          <w:tcPr>
            <w:tcW w:w="4451" w:type="dxa"/>
          </w:tcPr>
          <w:p w:rsidR="005D2DAE" w:rsidRDefault="005D2DAE" w:rsidP="003D1708">
            <w:pPr>
              <w:jc w:val="both"/>
            </w:pPr>
            <w:r>
              <w:t xml:space="preserve">Срок действия лицензий и других видов разрешительных документов автоматически продлевается на </w:t>
            </w:r>
            <w:r>
              <w:br/>
              <w:t>12 месяцев, а их получение или переоформление будет проходить по упрощённой схеме (без обязательных процедур оценки соответствия, без уплаты госпошлины, без оплаты необходимых сопутствующих госуслуг).</w:t>
            </w:r>
          </w:p>
          <w:p w:rsidR="005D2DAE" w:rsidRDefault="005D2DAE" w:rsidP="003D1708">
            <w:pPr>
              <w:jc w:val="both"/>
            </w:pPr>
            <w:r>
              <w:t xml:space="preserve">Мера затрагивает более 120 видов разрешений в том числе в таких важных сферах деятельности, как </w:t>
            </w:r>
          </w:p>
          <w:p w:rsidR="005D2DAE" w:rsidRDefault="005D2DAE" w:rsidP="003D1708">
            <w:pPr>
              <w:jc w:val="both"/>
            </w:pPr>
            <w:r>
              <w:t>- сельское хозяйство;</w:t>
            </w:r>
          </w:p>
          <w:p w:rsidR="005D2DAE" w:rsidRDefault="005D2DAE" w:rsidP="003D1708">
            <w:pPr>
              <w:jc w:val="both"/>
            </w:pPr>
            <w:r>
              <w:t>- промышленность;</w:t>
            </w:r>
          </w:p>
          <w:p w:rsidR="005D2DAE" w:rsidRDefault="005D2DAE" w:rsidP="003D1708">
            <w:pPr>
              <w:jc w:val="both"/>
            </w:pPr>
            <w:r>
              <w:t>- розничная торговля (включая торговлю подакцизными товарами);</w:t>
            </w:r>
          </w:p>
          <w:p w:rsidR="005D2DAE" w:rsidRDefault="005D2DAE" w:rsidP="003D1708">
            <w:pPr>
              <w:jc w:val="both"/>
            </w:pPr>
            <w:r>
              <w:t>- оказание услуг связи;</w:t>
            </w:r>
          </w:p>
          <w:p w:rsidR="005D2DAE" w:rsidRDefault="005D2DAE" w:rsidP="003D1708">
            <w:pPr>
              <w:jc w:val="both"/>
            </w:pPr>
            <w:r>
              <w:t>- услуги такси.</w:t>
            </w:r>
          </w:p>
          <w:p w:rsidR="005D2DAE" w:rsidRDefault="005D2DAE" w:rsidP="003D1708">
            <w:pPr>
              <w:jc w:val="both"/>
            </w:pPr>
            <w:r>
              <w:t>Также переносится на год необходимость прохождения подтверждения соответствия выпускаемой продукции.</w:t>
            </w:r>
          </w:p>
        </w:tc>
        <w:tc>
          <w:tcPr>
            <w:tcW w:w="2408" w:type="dxa"/>
          </w:tcPr>
          <w:p w:rsidR="005D2DAE" w:rsidRDefault="005D2DAE" w:rsidP="005F1A85">
            <w:pPr>
              <w:jc w:val="center"/>
            </w:pPr>
            <w:r>
              <w:t xml:space="preserve">До 31 декабря </w:t>
            </w:r>
          </w:p>
          <w:p w:rsidR="005D2DAE" w:rsidRDefault="005D2DAE" w:rsidP="005F1A85">
            <w:pPr>
              <w:jc w:val="center"/>
            </w:pPr>
            <w:r>
              <w:t>2022 года</w:t>
            </w:r>
          </w:p>
        </w:tc>
        <w:tc>
          <w:tcPr>
            <w:tcW w:w="3712" w:type="dxa"/>
          </w:tcPr>
          <w:p w:rsidR="005D2DAE" w:rsidRDefault="005D2DAE" w:rsidP="00F574DD">
            <w:pPr>
              <w:jc w:val="both"/>
            </w:pPr>
            <w:r>
              <w:t>Субъекты МСП, при осуществлении деятельности которых необходимы разрешительные документы</w:t>
            </w:r>
          </w:p>
        </w:tc>
        <w:tc>
          <w:tcPr>
            <w:tcW w:w="2397" w:type="dxa"/>
          </w:tcPr>
          <w:p w:rsidR="005D2DAE" w:rsidRDefault="005D2DAE" w:rsidP="00047E99">
            <w:pPr>
              <w:jc w:val="center"/>
            </w:pPr>
            <w:r>
              <w:t>Постановление Правительства Российской Федерации от 12.03.2022 № 353</w:t>
            </w:r>
          </w:p>
        </w:tc>
      </w:tr>
      <w:tr w:rsidR="005D2DAE">
        <w:trPr>
          <w:jc w:val="center"/>
        </w:trPr>
        <w:tc>
          <w:tcPr>
            <w:tcW w:w="2695" w:type="dxa"/>
          </w:tcPr>
          <w:p w:rsidR="005D2DAE" w:rsidRDefault="005D2DAE" w:rsidP="003D1708">
            <w:pPr>
              <w:jc w:val="center"/>
            </w:pPr>
            <w:r>
              <w:t>Мораторий на плановые проверки малого и среднего бизнеса</w:t>
            </w:r>
          </w:p>
        </w:tc>
        <w:tc>
          <w:tcPr>
            <w:tcW w:w="4451" w:type="dxa"/>
          </w:tcPr>
          <w:p w:rsidR="005D2DAE" w:rsidRDefault="005D2DAE" w:rsidP="003D1708">
            <w:pPr>
              <w:jc w:val="both"/>
            </w:pPr>
            <w:r>
              <w:t>До конца 2022 года будет действовать мораторий на проведение плановых проверок предприятий и предпринимателей.</w:t>
            </w:r>
          </w:p>
          <w:p w:rsidR="005D2DAE" w:rsidRDefault="005D2DAE" w:rsidP="003D1708">
            <w:pPr>
              <w:jc w:val="both"/>
            </w:pPr>
            <w:r>
              <w:t>При этом плановые проверки будут сохранены только в отношении небольшого закрытого перечня объектов контроля, в рамках санитарно-эпидемиологического, ветеринарного и пожарного контроля, а также надзора в области промышленной безопасности.</w:t>
            </w:r>
          </w:p>
          <w:p w:rsidR="005D2DAE" w:rsidRDefault="005D2DAE" w:rsidP="003D1708">
            <w:pPr>
              <w:jc w:val="both"/>
            </w:pPr>
            <w:r>
              <w:t>Проведение внеплановых контрольных мероприятий допускается лишь в исключительных случаях при угрозе жизни и причинения тяжкого вреда здоровью граждан, угрозе обороне страны и безопасности государства, а также при угрозе возникновения чрезвычайных ситуаций природного и техногенного характера. При этом такие проверки должны быть согласованы с органами прокуратуры.</w:t>
            </w:r>
          </w:p>
          <w:p w:rsidR="005D2DAE" w:rsidRDefault="005D2DAE" w:rsidP="003D1708">
            <w:pPr>
              <w:jc w:val="both"/>
            </w:pPr>
            <w:r>
              <w:t>Внеплановые проверки также могут проводиться по поручению Президента Российской Федерации и Правительства Российской Федерации.</w:t>
            </w:r>
          </w:p>
        </w:tc>
        <w:tc>
          <w:tcPr>
            <w:tcW w:w="2408" w:type="dxa"/>
          </w:tcPr>
          <w:p w:rsidR="005D2DAE" w:rsidRDefault="005D2DAE" w:rsidP="00F31D86">
            <w:pPr>
              <w:jc w:val="center"/>
            </w:pPr>
            <w:r>
              <w:t>До конца 2022 года,</w:t>
            </w:r>
          </w:p>
          <w:p w:rsidR="005D2DAE" w:rsidRDefault="005D2DAE" w:rsidP="00F31D86">
            <w:pPr>
              <w:jc w:val="center"/>
            </w:pPr>
            <w:r>
              <w:t>плановые проверки аккредитованных организаций в сфере информационных технологий отменены до конца 2024 года</w:t>
            </w:r>
          </w:p>
        </w:tc>
        <w:tc>
          <w:tcPr>
            <w:tcW w:w="3712" w:type="dxa"/>
          </w:tcPr>
          <w:p w:rsidR="005D2DAE" w:rsidRDefault="005D2DAE" w:rsidP="000C5606">
            <w:pPr>
              <w:jc w:val="both"/>
            </w:pPr>
            <w:r>
              <w:t>Включение в реестр субъектов МСП</w:t>
            </w:r>
          </w:p>
        </w:tc>
        <w:tc>
          <w:tcPr>
            <w:tcW w:w="2397" w:type="dxa"/>
          </w:tcPr>
          <w:p w:rsidR="005D2DAE" w:rsidRDefault="005D2DAE" w:rsidP="003D1708">
            <w:pPr>
              <w:jc w:val="center"/>
            </w:pPr>
            <w:r>
              <w:t>Постановление Правительства Российской Федерации от 10.03.2022 № 336</w:t>
            </w:r>
          </w:p>
        </w:tc>
      </w:tr>
      <w:tr w:rsidR="005D2DAE">
        <w:trPr>
          <w:jc w:val="center"/>
        </w:trPr>
        <w:tc>
          <w:tcPr>
            <w:tcW w:w="2695" w:type="dxa"/>
          </w:tcPr>
          <w:p w:rsidR="005D2DAE" w:rsidRDefault="005D2DAE" w:rsidP="001A4106">
            <w:pPr>
              <w:jc w:val="center"/>
            </w:pPr>
            <w:r>
              <w:t>Продление меры по компенсации субъектам малого и среднего предпринимательства расходов на систему быстрых платежей (банковской комиссии)/</w:t>
            </w:r>
          </w:p>
          <w:p w:rsidR="005D2DAE" w:rsidRDefault="005D2DAE" w:rsidP="001A4106">
            <w:pPr>
              <w:jc w:val="center"/>
            </w:pPr>
            <w:r>
              <w:t>Банк, в котором открыт расчетный счет</w:t>
            </w:r>
          </w:p>
        </w:tc>
        <w:tc>
          <w:tcPr>
            <w:tcW w:w="4451" w:type="dxa"/>
          </w:tcPr>
          <w:p w:rsidR="005D2DAE" w:rsidRDefault="005D2DAE" w:rsidP="009A68BA">
            <w:pPr>
              <w:jc w:val="both"/>
            </w:pPr>
            <w:r>
              <w:t>Система быстрых платежей - сервис Банка России, который позволяет гражданам оплачивать товары и услуги с помощью мобильных приложений банков - участников системы без использования банковских карт.  Комиссия не превышает 0,7% от стоимости товара.</w:t>
            </w:r>
          </w:p>
          <w:p w:rsidR="005D2DAE" w:rsidRDefault="005D2DAE" w:rsidP="009A68BA">
            <w:pPr>
              <w:jc w:val="both"/>
            </w:pPr>
            <w:r>
              <w:t xml:space="preserve">Банк, подключенный к системе, передает в Минэкономразвития России данные о количестве транзакций и уплаченной предприятиями комиссии. </w:t>
            </w:r>
          </w:p>
          <w:p w:rsidR="005D2DAE" w:rsidRDefault="005D2DAE" w:rsidP="009A68BA">
            <w:pPr>
              <w:jc w:val="both"/>
            </w:pPr>
            <w:r>
              <w:t>В течение 20 дней со дня поступления в Минэкономразвития России данных о совершенных операциях средства на компенсацию затрат поступают в банк,</w:t>
            </w:r>
            <w:r>
              <w:br/>
              <w:t>а затем в течение пяти дней он перечисляет их бизнесу.</w:t>
            </w:r>
          </w:p>
          <w:p w:rsidR="005D2DAE" w:rsidRDefault="005D2DAE" w:rsidP="009A68BA">
            <w:pPr>
              <w:jc w:val="both"/>
            </w:pPr>
          </w:p>
        </w:tc>
        <w:tc>
          <w:tcPr>
            <w:tcW w:w="2408" w:type="dxa"/>
          </w:tcPr>
          <w:p w:rsidR="005D2DAE" w:rsidRDefault="005D2DAE" w:rsidP="005F1A85">
            <w:pPr>
              <w:jc w:val="center"/>
            </w:pPr>
            <w:r>
              <w:t xml:space="preserve">До 1 июля </w:t>
            </w:r>
          </w:p>
          <w:p w:rsidR="005D2DAE" w:rsidRDefault="005D2DAE" w:rsidP="005F1A85">
            <w:pPr>
              <w:jc w:val="center"/>
            </w:pPr>
            <w:r>
              <w:t>2022 года</w:t>
            </w:r>
          </w:p>
        </w:tc>
        <w:tc>
          <w:tcPr>
            <w:tcW w:w="3712" w:type="dxa"/>
          </w:tcPr>
          <w:p w:rsidR="005D2DAE" w:rsidRDefault="005D2DAE" w:rsidP="00F574DD">
            <w:pPr>
              <w:jc w:val="both"/>
            </w:pPr>
            <w:r>
              <w:t>Субъекты МСП, использующие СБП</w:t>
            </w:r>
          </w:p>
        </w:tc>
        <w:tc>
          <w:tcPr>
            <w:tcW w:w="2397" w:type="dxa"/>
          </w:tcPr>
          <w:p w:rsidR="005D2DAE" w:rsidRDefault="005D2DAE" w:rsidP="00047E99">
            <w:pPr>
              <w:jc w:val="center"/>
            </w:pPr>
            <w:r>
              <w:t>Распоряжение Правительства Российской Федерации от 4.03.2022 № 411-р</w:t>
            </w:r>
          </w:p>
        </w:tc>
      </w:tr>
      <w:tr w:rsidR="005D2DAE">
        <w:trPr>
          <w:jc w:val="center"/>
        </w:trPr>
        <w:tc>
          <w:tcPr>
            <w:tcW w:w="2695" w:type="dxa"/>
          </w:tcPr>
          <w:p w:rsidR="005D2DAE" w:rsidRDefault="005D2DAE" w:rsidP="001A4106">
            <w:pPr>
              <w:jc w:val="center"/>
            </w:pPr>
            <w:r>
              <w:t>Кредитные каникулы и льготные кредиты для аграриев/</w:t>
            </w:r>
          </w:p>
          <w:p w:rsidR="005D2DAE" w:rsidRDefault="005D2DAE" w:rsidP="001A4106">
            <w:pPr>
              <w:jc w:val="center"/>
            </w:pPr>
            <w:r>
              <w:t>Банки</w:t>
            </w:r>
          </w:p>
        </w:tc>
        <w:tc>
          <w:tcPr>
            <w:tcW w:w="4451" w:type="dxa"/>
          </w:tcPr>
          <w:p w:rsidR="005D2DAE" w:rsidRDefault="005D2DAE" w:rsidP="009A68BA">
            <w:pPr>
              <w:jc w:val="both"/>
            </w:pPr>
            <w:r>
              <w:t>Сельхозпроизводители получили право отсрочки платежей на 6 месяцев по льготным инвестиционным кредитам, срок договоров по которым истекает в 2022 году.</w:t>
            </w:r>
          </w:p>
          <w:p w:rsidR="005D2DAE" w:rsidRDefault="005D2DAE" w:rsidP="009A68BA">
            <w:pPr>
              <w:jc w:val="both"/>
            </w:pPr>
            <w:r>
              <w:t xml:space="preserve">Речь идёт о платежах, которые приходятся на период с 1 марта </w:t>
            </w:r>
            <w:r>
              <w:br/>
              <w:t>по 31 мая 2022 года. При положительном решении банка о предоставлении кредитных каникул отсрочка по таким платежам может достигать шести месяцев.</w:t>
            </w:r>
          </w:p>
          <w:p w:rsidR="005D2DAE" w:rsidRDefault="005D2DAE" w:rsidP="009A68BA">
            <w:pPr>
              <w:jc w:val="both"/>
            </w:pPr>
            <w:r>
              <w:t>Для краткосрочных льготных займов, срок договоров по которым также истекает в 2022 году, предусмотрена возможность пролонгации срока кредита ещё на один год. Таким образом, сельхозпроизводители смогут уменьшить размер ежемесячных платежей и снизить кредитную нагрузку.</w:t>
            </w:r>
          </w:p>
          <w:p w:rsidR="005D2DAE" w:rsidRDefault="005D2DAE" w:rsidP="009A68BA">
            <w:pPr>
              <w:jc w:val="both"/>
            </w:pPr>
            <w:r>
              <w:t xml:space="preserve">Льготная кредитная программа для аграриев была запущена в 2017 году. </w:t>
            </w:r>
            <w:r>
              <w:br/>
              <w:t xml:space="preserve">В её рамках сельхозпроизводители могут взять краткосрочный или инвестиционный кредит по ставке до 5% на развитие растениеводства и животноводства, а также на строительство, реконструкцию или модернизацию предприятий по переработке сельхозсырья. Льготный краткосрочный кредит выдаётся на срок до 1 года, инвестиционный - </w:t>
            </w:r>
            <w:r>
              <w:br/>
              <w:t xml:space="preserve">от 2 до 15 лет. </w:t>
            </w:r>
          </w:p>
          <w:p w:rsidR="005D2DAE" w:rsidRDefault="005D2DAE" w:rsidP="009A68BA">
            <w:pPr>
              <w:jc w:val="both"/>
            </w:pPr>
            <w:r>
              <w:t>Новые кредиты также будут выдаваться на данных условиях.</w:t>
            </w:r>
          </w:p>
          <w:p w:rsidR="005D2DAE" w:rsidRDefault="005D2DAE" w:rsidP="009A68BA">
            <w:pPr>
              <w:jc w:val="both"/>
            </w:pPr>
          </w:p>
        </w:tc>
        <w:tc>
          <w:tcPr>
            <w:tcW w:w="2408" w:type="dxa"/>
          </w:tcPr>
          <w:p w:rsidR="005D2DAE" w:rsidRDefault="005D2DAE" w:rsidP="005F1A85">
            <w:pPr>
              <w:jc w:val="center"/>
            </w:pPr>
            <w:r>
              <w:t xml:space="preserve">До 31 декабря </w:t>
            </w:r>
          </w:p>
          <w:p w:rsidR="005D2DAE" w:rsidRDefault="005D2DAE" w:rsidP="005F1A85">
            <w:pPr>
              <w:jc w:val="center"/>
            </w:pPr>
            <w:r>
              <w:t>2022 года</w:t>
            </w:r>
          </w:p>
        </w:tc>
        <w:tc>
          <w:tcPr>
            <w:tcW w:w="3712" w:type="dxa"/>
          </w:tcPr>
          <w:p w:rsidR="005D2DAE" w:rsidRDefault="005D2DAE" w:rsidP="00F574DD">
            <w:pPr>
              <w:jc w:val="both"/>
            </w:pPr>
            <w:r>
              <w:t xml:space="preserve">Сельхозтоваропроизводители </w:t>
            </w:r>
          </w:p>
          <w:p w:rsidR="005D2DAE" w:rsidRDefault="005D2DAE" w:rsidP="00F574DD">
            <w:pPr>
              <w:jc w:val="both"/>
            </w:pPr>
            <w:r>
              <w:t>(за исключением сельскохозяйственных кредитных потребительских кооперативов).</w:t>
            </w:r>
          </w:p>
          <w:p w:rsidR="005D2DAE" w:rsidRDefault="005D2DAE" w:rsidP="00F574DD">
            <w:pPr>
              <w:jc w:val="both"/>
            </w:pPr>
            <w:r>
              <w:t>Организации и ИП, осуществляющие производство, первичную и (или) последующую промышленную переработку сельскохозяйственной продукции и ее реализацию</w:t>
            </w:r>
          </w:p>
        </w:tc>
        <w:tc>
          <w:tcPr>
            <w:tcW w:w="2397" w:type="dxa"/>
          </w:tcPr>
          <w:p w:rsidR="005D2DAE" w:rsidRDefault="005D2DAE" w:rsidP="00047E99">
            <w:pPr>
              <w:jc w:val="center"/>
            </w:pPr>
            <w:r>
              <w:t>Постановление Правительства Российской Федерации от 3.03.2022 № 280 (отсрочка, пролонгация)</w:t>
            </w:r>
          </w:p>
          <w:p w:rsidR="005D2DAE" w:rsidRDefault="005D2DAE" w:rsidP="00047E99">
            <w:pPr>
              <w:jc w:val="center"/>
            </w:pPr>
          </w:p>
          <w:p w:rsidR="005D2DAE" w:rsidRDefault="005D2DAE" w:rsidP="00047E99">
            <w:pPr>
              <w:jc w:val="center"/>
            </w:pPr>
            <w:r>
              <w:t>Распоряжение Правительства Российской Федерации от 9.03.2022 № 435-р (льготные кредиты)</w:t>
            </w:r>
          </w:p>
        </w:tc>
      </w:tr>
      <w:tr w:rsidR="005D2DAE">
        <w:trPr>
          <w:jc w:val="center"/>
        </w:trPr>
        <w:tc>
          <w:tcPr>
            <w:tcW w:w="2695" w:type="dxa"/>
          </w:tcPr>
          <w:p w:rsidR="005D2DAE" w:rsidRDefault="005D2DAE" w:rsidP="003D1708">
            <w:pPr>
              <w:jc w:val="center"/>
            </w:pPr>
            <w:r>
              <w:t>Ограничение уголовных дел по налоговым преступлениям</w:t>
            </w:r>
          </w:p>
        </w:tc>
        <w:tc>
          <w:tcPr>
            <w:tcW w:w="4451" w:type="dxa"/>
          </w:tcPr>
          <w:p w:rsidR="005D2DAE" w:rsidRDefault="005D2DAE" w:rsidP="003D1708">
            <w:pPr>
              <w:jc w:val="both"/>
            </w:pPr>
            <w:r>
              <w:t>Ограничение перечня поводов возбуждения уголовных дел о налоговых преступлениях.</w:t>
            </w:r>
          </w:p>
          <w:p w:rsidR="005D2DAE" w:rsidRDefault="005D2DAE" w:rsidP="003D1708">
            <w:pPr>
              <w:jc w:val="both"/>
            </w:pPr>
            <w:r>
              <w:t>Усовершенствован порядок возбуждения уголовных дел о преступлениях, связанных с уклонением от уплаты обязательных платежей.</w:t>
            </w:r>
          </w:p>
          <w:p w:rsidR="005D2DAE" w:rsidRDefault="005D2DAE" w:rsidP="003D1708">
            <w:pPr>
              <w:jc w:val="both"/>
            </w:pPr>
            <w:r>
              <w:t>Изменения в Уголовно-процессуальный кодекс предусматривают возможность возбуждения уголовных дел следственными органами только по материалам налогового ведомства о возможном наличии в действиях налогоплательщика состава преступления.</w:t>
            </w:r>
          </w:p>
        </w:tc>
        <w:tc>
          <w:tcPr>
            <w:tcW w:w="2408" w:type="dxa"/>
          </w:tcPr>
          <w:p w:rsidR="005D2DAE" w:rsidRDefault="005D2DAE" w:rsidP="003D1708">
            <w:pPr>
              <w:jc w:val="center"/>
            </w:pPr>
            <w:r>
              <w:t>Бессрочно</w:t>
            </w:r>
          </w:p>
        </w:tc>
        <w:tc>
          <w:tcPr>
            <w:tcW w:w="3712" w:type="dxa"/>
          </w:tcPr>
          <w:p w:rsidR="005D2DAE" w:rsidRDefault="005D2DAE" w:rsidP="003D1708">
            <w:pPr>
              <w:jc w:val="center"/>
            </w:pPr>
            <w:r>
              <w:t>-</w:t>
            </w:r>
          </w:p>
        </w:tc>
        <w:tc>
          <w:tcPr>
            <w:tcW w:w="2397" w:type="dxa"/>
          </w:tcPr>
          <w:p w:rsidR="005D2DAE" w:rsidRDefault="005D2DAE" w:rsidP="003D1708">
            <w:pPr>
              <w:jc w:val="center"/>
            </w:pPr>
            <w:r>
              <w:t>Федеральный закон от 9.03.2022 г.</w:t>
            </w:r>
          </w:p>
          <w:p w:rsidR="005D2DAE" w:rsidRDefault="005D2DAE" w:rsidP="003D1708">
            <w:pPr>
              <w:jc w:val="center"/>
            </w:pPr>
            <w:r>
              <w:t>№ 51-ФЗ «О внесении изменений в статьи 140 и 144 Уголовно-процессуального кодекса Российской Федерации»</w:t>
            </w:r>
          </w:p>
        </w:tc>
      </w:tr>
      <w:tr w:rsidR="005D2DAE">
        <w:trPr>
          <w:jc w:val="center"/>
        </w:trPr>
        <w:tc>
          <w:tcPr>
            <w:tcW w:w="2695" w:type="dxa"/>
          </w:tcPr>
          <w:p w:rsidR="005D2DAE" w:rsidRDefault="005D2DAE" w:rsidP="003D1708">
            <w:pPr>
              <w:jc w:val="center"/>
            </w:pPr>
            <w:r>
              <w:t xml:space="preserve">Отмена пеней </w:t>
            </w:r>
          </w:p>
          <w:p w:rsidR="005D2DAE" w:rsidRDefault="005D2DAE" w:rsidP="003D1708">
            <w:pPr>
              <w:jc w:val="center"/>
            </w:pPr>
            <w:r>
              <w:t xml:space="preserve">и штрафов </w:t>
            </w:r>
          </w:p>
          <w:p w:rsidR="005D2DAE" w:rsidRDefault="005D2DAE" w:rsidP="003D1708">
            <w:pPr>
              <w:jc w:val="center"/>
            </w:pPr>
            <w:r>
              <w:t xml:space="preserve">по госконтрактам </w:t>
            </w:r>
          </w:p>
          <w:p w:rsidR="005D2DAE" w:rsidRDefault="005D2DAE" w:rsidP="003D1708">
            <w:pPr>
              <w:jc w:val="center"/>
            </w:pPr>
            <w:r>
              <w:t>в рамках 44-ФЗ/</w:t>
            </w:r>
          </w:p>
          <w:p w:rsidR="005D2DAE" w:rsidRDefault="005D2DAE" w:rsidP="003D1708">
            <w:pPr>
              <w:jc w:val="center"/>
            </w:pPr>
            <w:r>
              <w:t>заказчик, с которым заключен госконтракт</w:t>
            </w:r>
          </w:p>
        </w:tc>
        <w:tc>
          <w:tcPr>
            <w:tcW w:w="4451" w:type="dxa"/>
          </w:tcPr>
          <w:p w:rsidR="005D2DAE" w:rsidRDefault="005D2DAE" w:rsidP="003D1708">
            <w:pPr>
              <w:jc w:val="both"/>
            </w:pPr>
            <w:r>
              <w:t>Для списания пеней и штрафов подрядчику достаточно будет представить госзаказчику письменное обоснование, подтверждающее нарушение обязательств из-за внешних санкций, с приложением документов, если они имеются.</w:t>
            </w:r>
          </w:p>
        </w:tc>
        <w:tc>
          <w:tcPr>
            <w:tcW w:w="2408" w:type="dxa"/>
          </w:tcPr>
          <w:p w:rsidR="005D2DAE" w:rsidRDefault="005D2DAE" w:rsidP="005F1A85">
            <w:pPr>
              <w:jc w:val="center"/>
            </w:pPr>
            <w:r>
              <w:t>Бессрочно</w:t>
            </w:r>
          </w:p>
        </w:tc>
        <w:tc>
          <w:tcPr>
            <w:tcW w:w="3712" w:type="dxa"/>
          </w:tcPr>
          <w:p w:rsidR="005D2DAE" w:rsidRDefault="005D2DAE" w:rsidP="003D1708">
            <w:pPr>
              <w:jc w:val="center"/>
            </w:pPr>
            <w:r>
              <w:t>-</w:t>
            </w:r>
          </w:p>
        </w:tc>
        <w:tc>
          <w:tcPr>
            <w:tcW w:w="2397" w:type="dxa"/>
          </w:tcPr>
          <w:p w:rsidR="005D2DAE" w:rsidRDefault="005D2DAE" w:rsidP="003D1708">
            <w:pPr>
              <w:jc w:val="center"/>
            </w:pPr>
            <w:r>
              <w:t>Постановление Правительства Российской Федерации от 10.03.2022 № 340</w:t>
            </w:r>
          </w:p>
        </w:tc>
      </w:tr>
      <w:tr w:rsidR="005D2DAE">
        <w:trPr>
          <w:trHeight w:val="429"/>
          <w:jc w:val="center"/>
        </w:trPr>
        <w:tc>
          <w:tcPr>
            <w:tcW w:w="15663" w:type="dxa"/>
            <w:gridSpan w:val="5"/>
            <w:vAlign w:val="center"/>
          </w:tcPr>
          <w:p w:rsidR="005D2DAE" w:rsidRPr="00F70819" w:rsidRDefault="005D2DAE" w:rsidP="00F70819">
            <w:pPr>
              <w:jc w:val="center"/>
              <w:rPr>
                <w:b/>
                <w:bCs/>
              </w:rPr>
            </w:pPr>
            <w:r w:rsidRPr="00F70819">
              <w:rPr>
                <w:b/>
                <w:bCs/>
              </w:rPr>
              <w:t>Региональные</w:t>
            </w:r>
            <w:r>
              <w:rPr>
                <w:b/>
                <w:bCs/>
              </w:rPr>
              <w:t xml:space="preserve"> меры поддержки</w:t>
            </w:r>
          </w:p>
        </w:tc>
      </w:tr>
      <w:tr w:rsidR="005D2DAE">
        <w:trPr>
          <w:jc w:val="center"/>
        </w:trPr>
        <w:tc>
          <w:tcPr>
            <w:tcW w:w="2695" w:type="dxa"/>
          </w:tcPr>
          <w:p w:rsidR="005D2DAE" w:rsidRDefault="005D2DAE" w:rsidP="003D1708">
            <w:pPr>
              <w:jc w:val="center"/>
            </w:pPr>
            <w:r>
              <w:t>Льготные микрозаймы/</w:t>
            </w:r>
          </w:p>
          <w:p w:rsidR="005D2DAE" w:rsidRDefault="005D2DAE" w:rsidP="003D1708">
            <w:pPr>
              <w:jc w:val="center"/>
            </w:pPr>
            <w:r>
              <w:t>Микрокредитная компания «Фонд поддержки предпринимательства Республики Марий Эл»</w:t>
            </w:r>
          </w:p>
        </w:tc>
        <w:tc>
          <w:tcPr>
            <w:tcW w:w="4451" w:type="dxa"/>
          </w:tcPr>
          <w:p w:rsidR="005D2DAE" w:rsidRDefault="005D2DAE" w:rsidP="00AE7329">
            <w:r>
              <w:t>Ставка по микрозаймам:</w:t>
            </w:r>
          </w:p>
          <w:p w:rsidR="005D2DAE" w:rsidRDefault="005D2DAE" w:rsidP="00AE7329">
            <w:pPr>
              <w:jc w:val="both"/>
            </w:pPr>
            <w:r>
              <w:t>- 0,5 % годовых - для сферы услуг, физкультурно-оздоровительной деятельности, сферы дополнительного образования;</w:t>
            </w:r>
          </w:p>
          <w:p w:rsidR="005D2DAE" w:rsidRDefault="005D2DAE" w:rsidP="00AE7329">
            <w:pPr>
              <w:jc w:val="both"/>
            </w:pPr>
            <w:r>
              <w:t>- 1,0% годовых - для общественного питания;</w:t>
            </w:r>
          </w:p>
          <w:p w:rsidR="005D2DAE" w:rsidRDefault="005D2DAE" w:rsidP="00AE7329">
            <w:pPr>
              <w:jc w:val="both"/>
            </w:pPr>
            <w:r>
              <w:t>- 2,0 % годовых - для розничной торговли непродовольственными товарами;</w:t>
            </w:r>
          </w:p>
          <w:p w:rsidR="005D2DAE" w:rsidRDefault="005D2DAE" w:rsidP="00F70819">
            <w:pPr>
              <w:jc w:val="both"/>
            </w:pPr>
            <w:r>
              <w:t xml:space="preserve">- 3 % годовых для субъектов малого </w:t>
            </w:r>
            <w:r>
              <w:br/>
              <w:t xml:space="preserve">и среднего предпринимательства </w:t>
            </w:r>
            <w:r>
              <w:br/>
              <w:t>и самозанятых граждан, осуществляющих деятельность в сфере информационных технологий, а также по микрозаймам, выдаваемым в целях автоматизации и цифровизации производства и для субъектов малого и среднего предпринимательства, имеющих статус социальных предприятий;</w:t>
            </w:r>
          </w:p>
          <w:p w:rsidR="005D2DAE" w:rsidRDefault="005D2DAE" w:rsidP="00F70819">
            <w:pPr>
              <w:jc w:val="both"/>
            </w:pPr>
            <w:r>
              <w:t>- 5 % годовых для начинающих предпринимателей и самозанятых граждан;</w:t>
            </w:r>
          </w:p>
          <w:p w:rsidR="005D2DAE" w:rsidRDefault="005D2DAE" w:rsidP="00F70819">
            <w:pPr>
              <w:jc w:val="both"/>
            </w:pPr>
            <w:r>
              <w:t xml:space="preserve">- 8 % годовых для женщин- предпринимателей, субъектов малого и среднего предпринимательства, осуществляющих экспортную деятельность, а также субъектов малого и среднего предпринимательства </w:t>
            </w:r>
            <w:r>
              <w:br/>
              <w:t>и самозанятых граждан, осуществляющих деятельность на территории моногорода Козьмодемьянска;</w:t>
            </w:r>
          </w:p>
          <w:p w:rsidR="005D2DAE" w:rsidRDefault="005D2DAE" w:rsidP="00F70819">
            <w:pPr>
              <w:jc w:val="both"/>
            </w:pPr>
            <w:r>
              <w:t>- 10 % годовых для иных категорий субъектов малого и среднего предпринимательства.</w:t>
            </w:r>
          </w:p>
          <w:p w:rsidR="005D2DAE" w:rsidRDefault="005D2DAE" w:rsidP="00F70819">
            <w:pPr>
              <w:jc w:val="both"/>
            </w:pPr>
            <w:r>
              <w:t>Срок микрозайма: до 2 лет.</w:t>
            </w:r>
          </w:p>
          <w:p w:rsidR="005D2DAE" w:rsidRDefault="005D2DAE" w:rsidP="00F70819">
            <w:pPr>
              <w:jc w:val="both"/>
            </w:pPr>
            <w:r>
              <w:t>Максимальный размер микрозайма:</w:t>
            </w:r>
          </w:p>
          <w:p w:rsidR="005D2DAE" w:rsidRDefault="005D2DAE" w:rsidP="00F70819">
            <w:pPr>
              <w:jc w:val="both"/>
            </w:pPr>
            <w:r>
              <w:t>- 5 млн. рублей для субъектов малого и среднего предпринимательства;</w:t>
            </w:r>
          </w:p>
          <w:p w:rsidR="005D2DAE" w:rsidRDefault="005D2DAE" w:rsidP="00F70819">
            <w:pPr>
              <w:jc w:val="both"/>
            </w:pPr>
            <w:r>
              <w:t>- 1 млн. рублей для индивидуальных предпринимателей, применяющих специальный налоговый режим «Налог на профессиональный доход»;</w:t>
            </w:r>
          </w:p>
          <w:p w:rsidR="005D2DAE" w:rsidRDefault="005D2DAE" w:rsidP="00F70819">
            <w:pPr>
              <w:jc w:val="both"/>
            </w:pPr>
            <w:r>
              <w:t>- 0,5 млн. рублей для физических лиц, применяющих специальный налоговый режим «Налог на профессиональный доход»</w:t>
            </w:r>
          </w:p>
        </w:tc>
        <w:tc>
          <w:tcPr>
            <w:tcW w:w="2408" w:type="dxa"/>
          </w:tcPr>
          <w:p w:rsidR="005D2DAE" w:rsidRDefault="005D2DAE" w:rsidP="005F1A85">
            <w:pPr>
              <w:jc w:val="center"/>
            </w:pPr>
            <w:r>
              <w:t xml:space="preserve">До 29 апреля </w:t>
            </w:r>
          </w:p>
          <w:p w:rsidR="005D2DAE" w:rsidRDefault="005D2DAE" w:rsidP="005F1A85">
            <w:pPr>
              <w:jc w:val="center"/>
            </w:pPr>
            <w:r>
              <w:t>2022 года</w:t>
            </w:r>
          </w:p>
        </w:tc>
        <w:tc>
          <w:tcPr>
            <w:tcW w:w="3712" w:type="dxa"/>
          </w:tcPr>
          <w:p w:rsidR="005D2DAE" w:rsidRDefault="005D2DAE" w:rsidP="00F574DD">
            <w:pPr>
              <w:jc w:val="both"/>
            </w:pPr>
            <w:r>
              <w:t>1. Наличие статуса субъекта малого и среднего предпринимательства либо самозанятого.</w:t>
            </w:r>
          </w:p>
          <w:p w:rsidR="005D2DAE" w:rsidRPr="00D66FB7" w:rsidRDefault="005D2DAE" w:rsidP="00F574DD">
            <w:pPr>
              <w:jc w:val="both"/>
            </w:pPr>
            <w:r>
              <w:t>2. Микрозаймы не предоставляются</w:t>
            </w:r>
            <w:r w:rsidRPr="00D66FB7">
              <w:t xml:space="preserve"> </w:t>
            </w:r>
            <w:r>
              <w:t>субъектам МСП, осуществляющим</w:t>
            </w:r>
            <w:r w:rsidRPr="00D66FB7">
              <w:t xml:space="preserve"> производств</w:t>
            </w:r>
            <w:r>
              <w:t>о</w:t>
            </w:r>
            <w:r w:rsidRPr="00D66FB7">
              <w:t xml:space="preserve"> и (или) реализаци</w:t>
            </w:r>
            <w:r>
              <w:t>ю</w:t>
            </w:r>
            <w:r w:rsidRPr="00D66FB7">
              <w:t xml:space="preserve"> подакцизных товаро</w:t>
            </w:r>
            <w:r>
              <w:t>в</w:t>
            </w:r>
          </w:p>
        </w:tc>
        <w:tc>
          <w:tcPr>
            <w:tcW w:w="2397" w:type="dxa"/>
          </w:tcPr>
          <w:p w:rsidR="005D2DAE" w:rsidRDefault="005D2DAE" w:rsidP="003D1708">
            <w:pPr>
              <w:jc w:val="center"/>
            </w:pPr>
            <w:r>
              <w:t xml:space="preserve">Внутренние документы  Микрокредитной компании «Фонд поддержки предпринимательства Республики </w:t>
            </w:r>
          </w:p>
          <w:p w:rsidR="005D2DAE" w:rsidRDefault="005D2DAE" w:rsidP="003D1708">
            <w:pPr>
              <w:jc w:val="center"/>
            </w:pPr>
            <w:r>
              <w:t>Марий Эл»</w:t>
            </w:r>
          </w:p>
        </w:tc>
      </w:tr>
      <w:tr w:rsidR="005D2DAE">
        <w:trPr>
          <w:jc w:val="center"/>
        </w:trPr>
        <w:tc>
          <w:tcPr>
            <w:tcW w:w="2695" w:type="dxa"/>
          </w:tcPr>
          <w:p w:rsidR="005D2DAE" w:rsidRDefault="005D2DAE" w:rsidP="003D1708">
            <w:pPr>
              <w:jc w:val="center"/>
            </w:pPr>
            <w:r>
              <w:t>Предоставление поручительств по кредитам и договорам лизинга/ Микрокредитная компания «Фонд поддержки предпринимательства Республики Марий Эл»</w:t>
            </w:r>
          </w:p>
        </w:tc>
        <w:tc>
          <w:tcPr>
            <w:tcW w:w="4451" w:type="dxa"/>
          </w:tcPr>
          <w:p w:rsidR="005D2DAE" w:rsidRDefault="005D2DAE" w:rsidP="003D1708">
            <w:pPr>
              <w:jc w:val="both"/>
            </w:pPr>
            <w:r>
              <w:t>С</w:t>
            </w:r>
            <w:r w:rsidRPr="003F1B0A">
              <w:t>тавка в</w:t>
            </w:r>
            <w:r>
              <w:t>ознаграждения</w:t>
            </w:r>
            <w:r w:rsidRPr="003F1B0A">
              <w:t xml:space="preserve"> составляет 0,5 % годовых от стоимости поручительства, независимо от срока предоставления такого поручительства.</w:t>
            </w:r>
          </w:p>
          <w:p w:rsidR="005D2DAE" w:rsidRDefault="005D2DAE" w:rsidP="003D1708">
            <w:pPr>
              <w:jc w:val="both"/>
            </w:pPr>
            <w:r>
              <w:t>Максимальный размер поручительства 25 млн. рублей.</w:t>
            </w:r>
          </w:p>
          <w:p w:rsidR="005D2DAE" w:rsidRPr="003F1B0A" w:rsidRDefault="005D2DAE" w:rsidP="003D1708">
            <w:pPr>
              <w:jc w:val="both"/>
            </w:pPr>
            <w:r>
              <w:t xml:space="preserve">Максимальный лимит поручительств </w:t>
            </w:r>
            <w:r>
              <w:br/>
              <w:t>на одного заемщика 30 млн. рублей.</w:t>
            </w:r>
          </w:p>
        </w:tc>
        <w:tc>
          <w:tcPr>
            <w:tcW w:w="2408" w:type="dxa"/>
          </w:tcPr>
          <w:p w:rsidR="005D2DAE" w:rsidRDefault="005D2DAE" w:rsidP="00F31D86">
            <w:pPr>
              <w:jc w:val="center"/>
            </w:pPr>
            <w:r>
              <w:t>Бессрочно</w:t>
            </w:r>
          </w:p>
        </w:tc>
        <w:tc>
          <w:tcPr>
            <w:tcW w:w="3712" w:type="dxa"/>
          </w:tcPr>
          <w:p w:rsidR="005D2DAE" w:rsidRDefault="005D2DAE" w:rsidP="00D66FB7">
            <w:pPr>
              <w:jc w:val="both"/>
            </w:pPr>
            <w:r>
              <w:t>1. Наличие статуса субъекта малого и среднего предпринимательства либо самозанятого.</w:t>
            </w:r>
          </w:p>
          <w:p w:rsidR="005D2DAE" w:rsidRDefault="005D2DAE" w:rsidP="00D66FB7">
            <w:pPr>
              <w:jc w:val="both"/>
            </w:pPr>
            <w:r>
              <w:t>2. Поручительства не предоставляются</w:t>
            </w:r>
            <w:r w:rsidRPr="00D66FB7">
              <w:t xml:space="preserve"> </w:t>
            </w:r>
            <w:r>
              <w:t>субъектам МСП, осуществляющим</w:t>
            </w:r>
            <w:r w:rsidRPr="00D66FB7">
              <w:t xml:space="preserve"> производств</w:t>
            </w:r>
            <w:r>
              <w:t>о</w:t>
            </w:r>
            <w:r w:rsidRPr="00D66FB7">
              <w:t xml:space="preserve"> и (или) реализаци</w:t>
            </w:r>
            <w:r>
              <w:t>ю</w:t>
            </w:r>
            <w:r w:rsidRPr="00D66FB7">
              <w:t xml:space="preserve"> подакцизных товаро</w:t>
            </w:r>
            <w:r>
              <w:t>в</w:t>
            </w:r>
          </w:p>
        </w:tc>
        <w:tc>
          <w:tcPr>
            <w:tcW w:w="2397" w:type="dxa"/>
          </w:tcPr>
          <w:p w:rsidR="005D2DAE" w:rsidRDefault="005D2DAE" w:rsidP="00FE5879">
            <w:pPr>
              <w:jc w:val="center"/>
            </w:pPr>
            <w:r>
              <w:t xml:space="preserve">Внутренние документы  Микрокредитной компании «Фонд поддержки предприни-мательства Республики </w:t>
            </w:r>
          </w:p>
          <w:p w:rsidR="005D2DAE" w:rsidRDefault="005D2DAE" w:rsidP="00FE5879">
            <w:pPr>
              <w:jc w:val="center"/>
            </w:pPr>
            <w:r>
              <w:t>Марий Эл»</w:t>
            </w:r>
          </w:p>
        </w:tc>
      </w:tr>
      <w:tr w:rsidR="005D2DAE">
        <w:trPr>
          <w:jc w:val="center"/>
        </w:trPr>
        <w:tc>
          <w:tcPr>
            <w:tcW w:w="2695" w:type="dxa"/>
          </w:tcPr>
          <w:p w:rsidR="005D2DAE" w:rsidRDefault="005D2DAE" w:rsidP="003D1708">
            <w:pPr>
              <w:jc w:val="center"/>
            </w:pPr>
            <w:r>
              <w:t>Оказание комплекса информационно-консультационных и образовательных услуг в центре «Мой бизнес»/ Микрокредитная компания «Фонд поддержки предпринимательства Республики Марий Эл»</w:t>
            </w:r>
          </w:p>
        </w:tc>
        <w:tc>
          <w:tcPr>
            <w:tcW w:w="4451" w:type="dxa"/>
          </w:tcPr>
          <w:p w:rsidR="005D2DAE" w:rsidRPr="003F1B0A" w:rsidRDefault="005D2DAE" w:rsidP="003D1708">
            <w:pPr>
              <w:jc w:val="both"/>
            </w:pPr>
            <w:r>
              <w:t>П</w:t>
            </w:r>
            <w:r w:rsidRPr="003F1B0A">
              <w:t xml:space="preserve">роведение консультаций, акселераторов, семинаров, конференций, круглых столов, форумов, бизнес-завтраков и бизнес-баттлов, мастер-классов, вебинаров, </w:t>
            </w:r>
            <w:r>
              <w:t xml:space="preserve">содействие </w:t>
            </w:r>
            <w:r>
              <w:br/>
              <w:t xml:space="preserve">в продвижении </w:t>
            </w:r>
            <w:r w:rsidRPr="003F1B0A">
              <w:t xml:space="preserve">продукции на </w:t>
            </w:r>
            <w:r>
              <w:t xml:space="preserve">российские </w:t>
            </w:r>
            <w:r w:rsidRPr="003F1B0A">
              <w:t>маркет-плейсы</w:t>
            </w:r>
            <w:r>
              <w:t xml:space="preserve">, аудит производства, составление технико-экономических обоснований реализации проектов по модернизации производства. </w:t>
            </w:r>
          </w:p>
        </w:tc>
        <w:tc>
          <w:tcPr>
            <w:tcW w:w="2408" w:type="dxa"/>
          </w:tcPr>
          <w:p w:rsidR="005D2DAE" w:rsidRDefault="005D2DAE" w:rsidP="005F1A85">
            <w:pPr>
              <w:jc w:val="center"/>
            </w:pPr>
            <w:r>
              <w:t xml:space="preserve">До 31 декабря </w:t>
            </w:r>
          </w:p>
          <w:p w:rsidR="005D2DAE" w:rsidRDefault="005D2DAE" w:rsidP="005F1A85">
            <w:pPr>
              <w:jc w:val="center"/>
            </w:pPr>
            <w:r>
              <w:t>2024 года</w:t>
            </w:r>
          </w:p>
        </w:tc>
        <w:tc>
          <w:tcPr>
            <w:tcW w:w="3712" w:type="dxa"/>
          </w:tcPr>
          <w:p w:rsidR="005D2DAE" w:rsidRDefault="005D2DAE" w:rsidP="00F574DD">
            <w:pPr>
              <w:jc w:val="both"/>
            </w:pPr>
            <w:r>
              <w:t>Наличие статуса субъекта малого и среднего предпринимательства либо самозанятого.</w:t>
            </w:r>
          </w:p>
          <w:p w:rsidR="005D2DAE" w:rsidRDefault="005D2DAE" w:rsidP="00F574DD">
            <w:pPr>
              <w:jc w:val="both"/>
            </w:pPr>
          </w:p>
          <w:p w:rsidR="005D2DAE" w:rsidRDefault="005D2DAE" w:rsidP="00F574DD">
            <w:pPr>
              <w:jc w:val="both"/>
            </w:pPr>
            <w:r>
              <w:t xml:space="preserve">Ряд мероприятий направлен </w:t>
            </w:r>
            <w:r>
              <w:br/>
              <w:t xml:space="preserve">на вовлечение граждан </w:t>
            </w:r>
            <w:r>
              <w:br/>
              <w:t xml:space="preserve">в предпринимательскую деятельность. </w:t>
            </w:r>
          </w:p>
        </w:tc>
        <w:tc>
          <w:tcPr>
            <w:tcW w:w="2397" w:type="dxa"/>
          </w:tcPr>
          <w:p w:rsidR="005D2DAE" w:rsidRDefault="005D2DAE" w:rsidP="00FE5879">
            <w:pPr>
              <w:jc w:val="center"/>
            </w:pPr>
            <w:r>
              <w:t xml:space="preserve">Внутренние документы  Микрокредитной компании «Фонд поддержки предприни-мательства Республики </w:t>
            </w:r>
          </w:p>
          <w:p w:rsidR="005D2DAE" w:rsidRDefault="005D2DAE" w:rsidP="00FE5879">
            <w:pPr>
              <w:jc w:val="center"/>
            </w:pPr>
            <w:r>
              <w:t>Марий Эл»</w:t>
            </w:r>
          </w:p>
        </w:tc>
      </w:tr>
      <w:tr w:rsidR="005D2DAE">
        <w:trPr>
          <w:jc w:val="center"/>
        </w:trPr>
        <w:tc>
          <w:tcPr>
            <w:tcW w:w="2695" w:type="dxa"/>
          </w:tcPr>
          <w:p w:rsidR="005D2DAE" w:rsidRDefault="005D2DAE" w:rsidP="003D1708">
            <w:pPr>
              <w:jc w:val="center"/>
            </w:pPr>
            <w:r>
              <w:t xml:space="preserve">Оказание комплекса информационно-консультационных и образовательных услуг по вопросам экспорта/ АНО «Агентство инвестиционного и экспортного развития Республики Марий Эл» </w:t>
            </w:r>
          </w:p>
        </w:tc>
        <w:tc>
          <w:tcPr>
            <w:tcW w:w="4451" w:type="dxa"/>
          </w:tcPr>
          <w:p w:rsidR="005D2DAE" w:rsidRDefault="005D2DAE" w:rsidP="003D1708">
            <w:pPr>
              <w:jc w:val="both"/>
            </w:pPr>
            <w:r>
              <w:t>П</w:t>
            </w:r>
            <w:r w:rsidRPr="003F1B0A">
              <w:t>роведение консультаций, акселераторов</w:t>
            </w:r>
            <w:r>
              <w:t xml:space="preserve">, </w:t>
            </w:r>
            <w:r w:rsidRPr="003F1B0A">
              <w:t>конференций, круглых столов</w:t>
            </w:r>
            <w:r>
              <w:t xml:space="preserve"> по вопросам внешнеэкономической деятельности.</w:t>
            </w:r>
          </w:p>
          <w:p w:rsidR="005D2DAE" w:rsidRDefault="005D2DAE" w:rsidP="003D1708">
            <w:pPr>
              <w:jc w:val="both"/>
            </w:pPr>
            <w:r>
              <w:t xml:space="preserve">Организация участия в выставочно-ярмарочных мероприятиях </w:t>
            </w:r>
            <w:r>
              <w:br/>
              <w:t xml:space="preserve">на территории Российской Федерации </w:t>
            </w:r>
            <w:r>
              <w:br/>
              <w:t xml:space="preserve">и зарубежом. </w:t>
            </w:r>
          </w:p>
          <w:p w:rsidR="005D2DAE" w:rsidRDefault="005D2DAE" w:rsidP="003D1708">
            <w:pPr>
              <w:jc w:val="both"/>
            </w:pPr>
            <w:r>
              <w:t xml:space="preserve">Содействие в сертификации </w:t>
            </w:r>
            <w:r>
              <w:br/>
              <w:t xml:space="preserve">и продвижении </w:t>
            </w:r>
            <w:r w:rsidRPr="003F1B0A">
              <w:t xml:space="preserve">продукции </w:t>
            </w:r>
            <w:r>
              <w:br/>
            </w:r>
            <w:r w:rsidRPr="003F1B0A">
              <w:t xml:space="preserve">на </w:t>
            </w:r>
            <w:r>
              <w:t xml:space="preserve">международные </w:t>
            </w:r>
            <w:r w:rsidRPr="003F1B0A">
              <w:t>маркет-плейсы</w:t>
            </w:r>
          </w:p>
        </w:tc>
        <w:tc>
          <w:tcPr>
            <w:tcW w:w="2408" w:type="dxa"/>
          </w:tcPr>
          <w:p w:rsidR="005D2DAE" w:rsidRDefault="005D2DAE" w:rsidP="00F31D86">
            <w:pPr>
              <w:jc w:val="center"/>
            </w:pPr>
            <w:r>
              <w:t xml:space="preserve">До 31 декабря </w:t>
            </w:r>
          </w:p>
          <w:p w:rsidR="005D2DAE" w:rsidRDefault="005D2DAE" w:rsidP="00F31D86">
            <w:pPr>
              <w:jc w:val="center"/>
            </w:pPr>
            <w:r>
              <w:t>2024 года</w:t>
            </w:r>
          </w:p>
        </w:tc>
        <w:tc>
          <w:tcPr>
            <w:tcW w:w="3712" w:type="dxa"/>
          </w:tcPr>
          <w:p w:rsidR="005D2DAE" w:rsidRDefault="005D2DAE" w:rsidP="00F31D86">
            <w:pPr>
              <w:jc w:val="center"/>
            </w:pPr>
            <w:r>
              <w:t xml:space="preserve">Наличие статуса субъекта малого и среднего предпринимательства </w:t>
            </w:r>
          </w:p>
        </w:tc>
        <w:tc>
          <w:tcPr>
            <w:tcW w:w="2397" w:type="dxa"/>
          </w:tcPr>
          <w:p w:rsidR="005D2DAE" w:rsidRDefault="005D2DAE" w:rsidP="00FE5879">
            <w:pPr>
              <w:jc w:val="center"/>
            </w:pPr>
            <w:r>
              <w:t xml:space="preserve">Внутренние документы </w:t>
            </w:r>
          </w:p>
          <w:p w:rsidR="005D2DAE" w:rsidRDefault="005D2DAE" w:rsidP="00FE5879">
            <w:pPr>
              <w:jc w:val="center"/>
            </w:pPr>
            <w:r>
              <w:t xml:space="preserve">АНО «Агентство инвестиционного </w:t>
            </w:r>
          </w:p>
          <w:p w:rsidR="005D2DAE" w:rsidRDefault="005D2DAE" w:rsidP="00FE5879">
            <w:pPr>
              <w:jc w:val="center"/>
            </w:pPr>
            <w:r>
              <w:t>и экспортного развития Республики Марий Эл»</w:t>
            </w:r>
          </w:p>
        </w:tc>
      </w:tr>
      <w:tr w:rsidR="005D2DAE">
        <w:trPr>
          <w:jc w:val="center"/>
        </w:trPr>
        <w:tc>
          <w:tcPr>
            <w:tcW w:w="2695" w:type="dxa"/>
          </w:tcPr>
          <w:p w:rsidR="005D2DAE" w:rsidRDefault="005D2DAE" w:rsidP="003D1708">
            <w:pPr>
              <w:jc w:val="center"/>
            </w:pPr>
            <w:r>
              <w:t>Предоставление в аренду на льготных условиях офисных помещений, оснащенных мебелью и оргтехникой в зданиях бизнес-инкубаторов/</w:t>
            </w:r>
          </w:p>
          <w:p w:rsidR="005D2DAE" w:rsidRDefault="005D2DAE" w:rsidP="003D1708">
            <w:pPr>
              <w:jc w:val="center"/>
            </w:pPr>
            <w:r>
              <w:t xml:space="preserve">АНО «Бизнес-инкубатор Республики Марий Эл» </w:t>
            </w:r>
            <w:r>
              <w:br/>
              <w:t>и ООО «Дом мечты» (бизнес-инкубатор «Медведевский»)</w:t>
            </w:r>
          </w:p>
        </w:tc>
        <w:tc>
          <w:tcPr>
            <w:tcW w:w="4451" w:type="dxa"/>
          </w:tcPr>
          <w:p w:rsidR="005D2DAE" w:rsidRPr="00D34C88" w:rsidRDefault="005D2DAE" w:rsidP="003D1708">
            <w:pPr>
              <w:jc w:val="both"/>
            </w:pPr>
            <w:r w:rsidRPr="00D34C88">
              <w:t xml:space="preserve">Предоставление субъектам малого предпринимательства и физическим лицам, применяющим специальный налоговый режим </w:t>
            </w:r>
            <w:r>
              <w:t>«</w:t>
            </w:r>
            <w:r w:rsidRPr="00D34C88">
              <w:t xml:space="preserve">Налог </w:t>
            </w:r>
            <w:r>
              <w:br/>
            </w:r>
            <w:r w:rsidRPr="00D34C88">
              <w:t>на профессиональный доход</w:t>
            </w:r>
            <w:r>
              <w:t>»</w:t>
            </w:r>
            <w:r w:rsidRPr="00D34C88">
              <w:t xml:space="preserve">, с момента государственной регистрации которых прошло менее 3 лет, в аренду на льготных условиях офисных помещений, оснащенных мебелью </w:t>
            </w:r>
            <w:r>
              <w:br/>
            </w:r>
            <w:r w:rsidRPr="00D34C88">
              <w:t>и оргтехникой</w:t>
            </w:r>
            <w:r>
              <w:t xml:space="preserve">, </w:t>
            </w:r>
            <w:r w:rsidRPr="00D34C88">
              <w:t>на конкурсной основе.</w:t>
            </w:r>
          </w:p>
        </w:tc>
        <w:tc>
          <w:tcPr>
            <w:tcW w:w="2408" w:type="dxa"/>
          </w:tcPr>
          <w:p w:rsidR="005D2DAE" w:rsidRDefault="005D2DAE" w:rsidP="005F1A85">
            <w:pPr>
              <w:jc w:val="center"/>
            </w:pPr>
            <w:r>
              <w:t>Бессрочно</w:t>
            </w:r>
          </w:p>
        </w:tc>
        <w:tc>
          <w:tcPr>
            <w:tcW w:w="3712" w:type="dxa"/>
          </w:tcPr>
          <w:p w:rsidR="005D2DAE" w:rsidRDefault="005D2DAE" w:rsidP="00F574DD">
            <w:pPr>
              <w:jc w:val="both"/>
            </w:pPr>
            <w:r>
              <w:t>1. Наличие статуса субъекта малого предпринимательства либо самозанятого</w:t>
            </w:r>
          </w:p>
          <w:p w:rsidR="005D2DAE" w:rsidRPr="00D34C88" w:rsidRDefault="005D2DAE" w:rsidP="00F574DD">
            <w:pPr>
              <w:jc w:val="both"/>
            </w:pPr>
            <w:r>
              <w:t xml:space="preserve">2. Не допускаются к участию в конкурсе субъекты малого предпринимательства и самозанятые осуществляющие </w:t>
            </w:r>
            <w:r w:rsidRPr="00D34C88">
              <w:t>следующи</w:t>
            </w:r>
            <w:r>
              <w:t>е</w:t>
            </w:r>
            <w:r w:rsidRPr="00D34C88">
              <w:t xml:space="preserve"> вид</w:t>
            </w:r>
            <w:r>
              <w:t xml:space="preserve">ы </w:t>
            </w:r>
            <w:r w:rsidRPr="00D34C88">
              <w:t xml:space="preserve">деятельности: розничная или оптовая торговля; услуги адвокатов; нотариальная деятельность; ломбарды; бытовые услуги; услуги по ремонту, техническому обслуживанию и мойке автотранспортных средств;  медицинские и ветеринарные услуги; </w:t>
            </w:r>
            <w:r>
              <w:t xml:space="preserve"> </w:t>
            </w:r>
            <w:r w:rsidRPr="00D34C88">
              <w:t>общественное питание;  операции с недвижимостью, включая оказание посреднических услуг;  производство подакцизных товаров, за исключением изготовления ювелирных изделий; добыча и реализация полезных ископаемых; игорный бизнес.</w:t>
            </w:r>
          </w:p>
        </w:tc>
        <w:tc>
          <w:tcPr>
            <w:tcW w:w="2397" w:type="dxa"/>
          </w:tcPr>
          <w:p w:rsidR="005D2DAE" w:rsidRDefault="005D2DAE" w:rsidP="00FE5879">
            <w:pPr>
              <w:jc w:val="center"/>
            </w:pPr>
            <w:r>
              <w:t xml:space="preserve">Внутренние документы </w:t>
            </w:r>
          </w:p>
          <w:p w:rsidR="005D2DAE" w:rsidRDefault="005D2DAE" w:rsidP="003D1708">
            <w:pPr>
              <w:jc w:val="center"/>
            </w:pPr>
            <w:r>
              <w:t xml:space="preserve">АНО «Бизнес-инкубатор Республики </w:t>
            </w:r>
          </w:p>
          <w:p w:rsidR="005D2DAE" w:rsidRDefault="005D2DAE" w:rsidP="003D1708">
            <w:pPr>
              <w:jc w:val="center"/>
            </w:pPr>
            <w:r>
              <w:t xml:space="preserve">Марий Эл» </w:t>
            </w:r>
            <w:r>
              <w:br/>
              <w:t>и ООО «Дом мечты»</w:t>
            </w:r>
          </w:p>
        </w:tc>
      </w:tr>
      <w:tr w:rsidR="005D2DAE">
        <w:trPr>
          <w:jc w:val="center"/>
        </w:trPr>
        <w:tc>
          <w:tcPr>
            <w:tcW w:w="2695" w:type="dxa"/>
          </w:tcPr>
          <w:p w:rsidR="005D2DAE" w:rsidRDefault="005D2DAE" w:rsidP="0043751B">
            <w:pPr>
              <w:jc w:val="center"/>
            </w:pPr>
            <w:r>
              <w:t>Предоставление в аренду на льготных условиях имущества, включенного в перечень государственного имущества Республики Марий Эл, предназначенного для предоставления субъектам малого и среднего предпринимательства/</w:t>
            </w:r>
          </w:p>
          <w:p w:rsidR="005D2DAE" w:rsidRDefault="005D2DAE" w:rsidP="0043751B">
            <w:pPr>
              <w:jc w:val="center"/>
            </w:pPr>
            <w:r>
              <w:t>Мингосимущество Республики Марий Эл</w:t>
            </w:r>
          </w:p>
        </w:tc>
        <w:tc>
          <w:tcPr>
            <w:tcW w:w="4451" w:type="dxa"/>
          </w:tcPr>
          <w:p w:rsidR="005D2DAE" w:rsidRPr="00D34C88" w:rsidRDefault="005D2DAE" w:rsidP="00E16C90">
            <w:pPr>
              <w:jc w:val="both"/>
            </w:pPr>
            <w:r w:rsidRPr="00D34C88">
              <w:t>Предоставление субъектам малого</w:t>
            </w:r>
            <w:r>
              <w:t xml:space="preserve"> и среднего</w:t>
            </w:r>
            <w:r w:rsidRPr="00D34C88">
              <w:t xml:space="preserve"> предпринимательства и физическим лицам, применяющим специальный налоговый режим </w:t>
            </w:r>
            <w:r>
              <w:t>«</w:t>
            </w:r>
            <w:r w:rsidRPr="00D34C88">
              <w:t xml:space="preserve">Налог </w:t>
            </w:r>
            <w:r>
              <w:br/>
            </w:r>
            <w:r w:rsidRPr="00D34C88">
              <w:t>на профессиональный доход</w:t>
            </w:r>
            <w:r>
              <w:t>»</w:t>
            </w:r>
            <w:r w:rsidRPr="00D34C88">
              <w:t xml:space="preserve">, в аренду на льготных условиях </w:t>
            </w:r>
            <w:r>
              <w:t xml:space="preserve">муниципального имущества, включенного </w:t>
            </w:r>
            <w:r>
              <w:br/>
              <w:t xml:space="preserve">в соответствующий перечень, </w:t>
            </w:r>
            <w:r>
              <w:br/>
            </w:r>
            <w:r w:rsidRPr="00D34C88">
              <w:t>на конкурсной основе</w:t>
            </w:r>
          </w:p>
        </w:tc>
        <w:tc>
          <w:tcPr>
            <w:tcW w:w="2408" w:type="dxa"/>
          </w:tcPr>
          <w:p w:rsidR="005D2DAE" w:rsidRDefault="005D2DAE" w:rsidP="00E16C90">
            <w:pPr>
              <w:jc w:val="center"/>
            </w:pPr>
            <w:r>
              <w:t xml:space="preserve">До 31 декабря </w:t>
            </w:r>
          </w:p>
          <w:p w:rsidR="005D2DAE" w:rsidRDefault="005D2DAE" w:rsidP="00E16C90">
            <w:pPr>
              <w:jc w:val="center"/>
            </w:pPr>
            <w:r>
              <w:t>2024 года</w:t>
            </w:r>
          </w:p>
        </w:tc>
        <w:tc>
          <w:tcPr>
            <w:tcW w:w="3712" w:type="dxa"/>
          </w:tcPr>
          <w:p w:rsidR="005D2DAE" w:rsidRDefault="005D2DAE" w:rsidP="00E16C90">
            <w:pPr>
              <w:jc w:val="both"/>
            </w:pPr>
            <w:r>
              <w:t>Наличие статуса субъекта малого и среднего предпринимательства либо самозанятого</w:t>
            </w:r>
          </w:p>
          <w:p w:rsidR="005D2DAE" w:rsidRDefault="005D2DAE" w:rsidP="00E16C90">
            <w:pPr>
              <w:jc w:val="both"/>
            </w:pPr>
          </w:p>
        </w:tc>
        <w:tc>
          <w:tcPr>
            <w:tcW w:w="2397" w:type="dxa"/>
          </w:tcPr>
          <w:p w:rsidR="005D2DAE" w:rsidRDefault="005D2DAE" w:rsidP="00FE5879">
            <w:pPr>
              <w:jc w:val="center"/>
            </w:pPr>
            <w:r>
              <w:t xml:space="preserve">Постановление Правительства Республики </w:t>
            </w:r>
            <w:r>
              <w:br/>
              <w:t>Марий Эл</w:t>
            </w:r>
          </w:p>
          <w:p w:rsidR="005D2DAE" w:rsidRDefault="005D2DAE" w:rsidP="00FE5879">
            <w:pPr>
              <w:jc w:val="center"/>
            </w:pPr>
            <w:r>
              <w:t xml:space="preserve">от </w:t>
            </w:r>
            <w:r w:rsidRPr="001E294C">
              <w:t xml:space="preserve">28 декабря </w:t>
            </w:r>
          </w:p>
          <w:p w:rsidR="005D2DAE" w:rsidRPr="001E294C" w:rsidRDefault="005D2DAE" w:rsidP="00FE5879">
            <w:pPr>
              <w:jc w:val="center"/>
            </w:pPr>
            <w:r w:rsidRPr="001E294C">
              <w:t>2018 г. № 516</w:t>
            </w:r>
          </w:p>
        </w:tc>
      </w:tr>
      <w:tr w:rsidR="005D2DAE">
        <w:trPr>
          <w:jc w:val="center"/>
        </w:trPr>
        <w:tc>
          <w:tcPr>
            <w:tcW w:w="2695" w:type="dxa"/>
          </w:tcPr>
          <w:p w:rsidR="005D2DAE" w:rsidRDefault="005D2DAE" w:rsidP="0043751B">
            <w:pPr>
              <w:jc w:val="center"/>
            </w:pPr>
            <w:r>
              <w:t>Оказание информационно-консультационных и образовательных услуг по вопросам деятельности</w:t>
            </w:r>
          </w:p>
          <w:p w:rsidR="005D2DAE" w:rsidRDefault="005D2DAE" w:rsidP="0043751B">
            <w:pPr>
              <w:jc w:val="center"/>
            </w:pPr>
            <w:r>
              <w:t>сельскохозяйственных потребительских кооперативов и членства в них/</w:t>
            </w:r>
          </w:p>
          <w:p w:rsidR="005D2DAE" w:rsidRDefault="005D2DAE" w:rsidP="0043751B">
            <w:pPr>
              <w:jc w:val="center"/>
            </w:pPr>
            <w:r>
              <w:t>АНО «</w:t>
            </w:r>
            <w:r w:rsidRPr="003F01DA">
              <w:t>Центр компетенций в сфере сельскохозяйственной кооперации и поддержки фермеров в Республике Марий Эл</w:t>
            </w:r>
            <w:r>
              <w:t>»</w:t>
            </w:r>
          </w:p>
          <w:p w:rsidR="005D2DAE" w:rsidRPr="003F01DA" w:rsidRDefault="005D2DAE" w:rsidP="0043751B">
            <w:pPr>
              <w:jc w:val="center"/>
            </w:pPr>
          </w:p>
        </w:tc>
        <w:tc>
          <w:tcPr>
            <w:tcW w:w="4451" w:type="dxa"/>
          </w:tcPr>
          <w:p w:rsidR="005D2DAE" w:rsidRPr="00D34C88" w:rsidRDefault="005D2DAE" w:rsidP="003D1708">
            <w:pPr>
              <w:jc w:val="both"/>
            </w:pPr>
            <w:r>
              <w:t>П</w:t>
            </w:r>
            <w:r w:rsidRPr="003F1B0A">
              <w:t>роведение консультаций, семинаров</w:t>
            </w:r>
            <w:r>
              <w:t xml:space="preserve"> и иных мероприятий </w:t>
            </w:r>
            <w:r w:rsidRPr="003F1B0A">
              <w:t xml:space="preserve"> </w:t>
            </w:r>
            <w:r>
              <w:t xml:space="preserve">по вопросам сельскохозяйственной кооперации </w:t>
            </w:r>
          </w:p>
        </w:tc>
        <w:tc>
          <w:tcPr>
            <w:tcW w:w="2408" w:type="dxa"/>
          </w:tcPr>
          <w:p w:rsidR="005D2DAE" w:rsidRDefault="005D2DAE" w:rsidP="003F01DA">
            <w:pPr>
              <w:jc w:val="center"/>
            </w:pPr>
            <w:r>
              <w:t xml:space="preserve">До 31 декабря </w:t>
            </w:r>
          </w:p>
          <w:p w:rsidR="005D2DAE" w:rsidRDefault="005D2DAE" w:rsidP="003F01DA">
            <w:pPr>
              <w:jc w:val="center"/>
            </w:pPr>
            <w:r>
              <w:t>2024 года</w:t>
            </w:r>
          </w:p>
        </w:tc>
        <w:tc>
          <w:tcPr>
            <w:tcW w:w="3712" w:type="dxa"/>
          </w:tcPr>
          <w:p w:rsidR="005D2DAE" w:rsidRDefault="005D2DAE" w:rsidP="00A662DD">
            <w:pPr>
              <w:jc w:val="both"/>
            </w:pPr>
            <w:r>
              <w:t>1. Наличие статуса субъекта малого и среднего предпринимательства.</w:t>
            </w:r>
          </w:p>
          <w:p w:rsidR="005D2DAE" w:rsidRDefault="005D2DAE" w:rsidP="00A662DD">
            <w:pPr>
              <w:jc w:val="both"/>
            </w:pPr>
            <w:r>
              <w:t>2. Осуществление деятельности в сфере сельского хозяйства.</w:t>
            </w:r>
          </w:p>
          <w:p w:rsidR="005D2DAE" w:rsidRDefault="005D2DAE" w:rsidP="0043751B">
            <w:pPr>
              <w:jc w:val="both"/>
            </w:pPr>
          </w:p>
          <w:p w:rsidR="005D2DAE" w:rsidRDefault="005D2DAE" w:rsidP="0043751B">
            <w:pPr>
              <w:jc w:val="both"/>
            </w:pPr>
            <w:r>
              <w:t xml:space="preserve">Ряд мероприятий направлен </w:t>
            </w:r>
            <w:r>
              <w:br/>
              <w:t xml:space="preserve">на вовлечение граждан </w:t>
            </w:r>
            <w:r>
              <w:br/>
              <w:t>в сельскохозяйственную кооперацию</w:t>
            </w:r>
          </w:p>
        </w:tc>
        <w:tc>
          <w:tcPr>
            <w:tcW w:w="2397" w:type="dxa"/>
          </w:tcPr>
          <w:p w:rsidR="005D2DAE" w:rsidRDefault="005D2DAE" w:rsidP="00A662DD">
            <w:pPr>
              <w:jc w:val="center"/>
            </w:pPr>
            <w:r>
              <w:t xml:space="preserve">Внутренние документы </w:t>
            </w:r>
          </w:p>
          <w:p w:rsidR="005D2DAE" w:rsidRDefault="005D2DAE" w:rsidP="00FE5879">
            <w:pPr>
              <w:jc w:val="center"/>
            </w:pPr>
            <w:r>
              <w:t>АНО «</w:t>
            </w:r>
            <w:r w:rsidRPr="003F01DA">
              <w:t>Центр компетенций в сфере сельскохо</w:t>
            </w:r>
            <w:r>
              <w:t>-</w:t>
            </w:r>
            <w:r w:rsidRPr="003F01DA">
              <w:t xml:space="preserve">зяйственной кооперации </w:t>
            </w:r>
            <w:r>
              <w:br/>
            </w:r>
            <w:r w:rsidRPr="003F01DA">
              <w:t xml:space="preserve">и поддержки фермеров </w:t>
            </w:r>
            <w:r>
              <w:br/>
            </w:r>
            <w:r w:rsidRPr="003F01DA">
              <w:t xml:space="preserve">в Республике </w:t>
            </w:r>
            <w:r>
              <w:br/>
            </w:r>
            <w:r w:rsidRPr="003F01DA">
              <w:t>Марий Эл</w:t>
            </w:r>
            <w:r>
              <w:t>»</w:t>
            </w:r>
          </w:p>
        </w:tc>
      </w:tr>
      <w:tr w:rsidR="005D2DAE">
        <w:trPr>
          <w:jc w:val="center"/>
        </w:trPr>
        <w:tc>
          <w:tcPr>
            <w:tcW w:w="2695" w:type="dxa"/>
          </w:tcPr>
          <w:p w:rsidR="005D2DAE" w:rsidRDefault="005D2DAE" w:rsidP="0043751B">
            <w:pPr>
              <w:jc w:val="center"/>
            </w:pPr>
            <w:r>
              <w:t>Налоговые каникулы для впервые зарегистрированных ИП, применяющих УСН с объектом налогообложения «доходы»</w:t>
            </w:r>
          </w:p>
        </w:tc>
        <w:tc>
          <w:tcPr>
            <w:tcW w:w="4451" w:type="dxa"/>
          </w:tcPr>
          <w:p w:rsidR="005D2DAE" w:rsidRDefault="005D2DAE" w:rsidP="003D1708">
            <w:pPr>
              <w:jc w:val="both"/>
            </w:pPr>
            <w:r w:rsidRPr="00F949D6">
              <w:t xml:space="preserve">Налоговая ставка для </w:t>
            </w:r>
            <w:r>
              <w:br/>
            </w:r>
            <w:r w:rsidRPr="00F949D6">
              <w:t xml:space="preserve">впервые зарегистрированных налогоплательщиков - индивидуальных предпринимателей устанавливается </w:t>
            </w:r>
            <w:r>
              <w:br/>
            </w:r>
            <w:r w:rsidRPr="00F949D6">
              <w:t>в размере 0%</w:t>
            </w:r>
            <w:r>
              <w:t>.</w:t>
            </w:r>
          </w:p>
          <w:p w:rsidR="005D2DAE" w:rsidRDefault="005D2DAE" w:rsidP="003D1708">
            <w:pPr>
              <w:jc w:val="both"/>
            </w:pPr>
            <w:r w:rsidRPr="00F949D6">
              <w:t xml:space="preserve">Право на применение налоговой ставки возникает со дня государственной регистрации в качестве </w:t>
            </w:r>
            <w:r>
              <w:t>ИП</w:t>
            </w:r>
            <w:r w:rsidRPr="00F949D6">
              <w:t xml:space="preserve"> непрерывно в течение двух налоговых периодов при условии, что средняя численность наемных работников за налоговый период не превышает 15 человек и размер доходов, в отношении которых применяется налоговая ставка в размере 0%, не превышает предельный размер дохода, предусмотренный </w:t>
            </w:r>
            <w:hyperlink r:id="rId7" w:history="1">
              <w:r w:rsidRPr="00F949D6">
                <w:t>пунктом 4 статьи 346.13</w:t>
              </w:r>
            </w:hyperlink>
            <w:r w:rsidRPr="00F949D6">
              <w:t xml:space="preserve"> Налогового кодекса РФ, уменьшенный в 4 раза</w:t>
            </w:r>
          </w:p>
          <w:p w:rsidR="005D2DAE" w:rsidRPr="00D34C88" w:rsidRDefault="005D2DAE" w:rsidP="003D1708">
            <w:pPr>
              <w:jc w:val="both"/>
            </w:pPr>
          </w:p>
        </w:tc>
        <w:tc>
          <w:tcPr>
            <w:tcW w:w="2408" w:type="dxa"/>
          </w:tcPr>
          <w:p w:rsidR="005D2DAE" w:rsidRDefault="005D2DAE" w:rsidP="00B711CB">
            <w:pPr>
              <w:jc w:val="center"/>
            </w:pPr>
            <w:r>
              <w:t xml:space="preserve">До 31 декабря </w:t>
            </w:r>
          </w:p>
          <w:p w:rsidR="005D2DAE" w:rsidRDefault="005D2DAE" w:rsidP="00B711CB">
            <w:pPr>
              <w:jc w:val="center"/>
            </w:pPr>
            <w:r>
              <w:t>2023 года</w:t>
            </w:r>
          </w:p>
        </w:tc>
        <w:tc>
          <w:tcPr>
            <w:tcW w:w="3712" w:type="dxa"/>
          </w:tcPr>
          <w:p w:rsidR="005D2DAE" w:rsidRDefault="005D2DAE" w:rsidP="0043751B">
            <w:pPr>
              <w:jc w:val="both"/>
            </w:pPr>
            <w:r>
              <w:t>1. ИП впервые зарегистрирован (ранее не осуществлял деятельность и не принимал решения о ликвидации).</w:t>
            </w:r>
          </w:p>
          <w:p w:rsidR="005D2DAE" w:rsidRDefault="005D2DAE" w:rsidP="0043751B">
            <w:pPr>
              <w:jc w:val="both"/>
            </w:pPr>
            <w:r>
              <w:t>2. ИП осуществляет деятельность в сфере промышленного производства или инноваций</w:t>
            </w:r>
          </w:p>
        </w:tc>
        <w:tc>
          <w:tcPr>
            <w:tcW w:w="2397" w:type="dxa"/>
          </w:tcPr>
          <w:p w:rsidR="005D2DAE" w:rsidRDefault="005D2DAE" w:rsidP="00FE5879">
            <w:pPr>
              <w:jc w:val="center"/>
            </w:pPr>
            <w:r>
              <w:t xml:space="preserve">Закон </w:t>
            </w:r>
            <w:r w:rsidRPr="006F0202">
              <w:t xml:space="preserve">Республики Марий Эл </w:t>
            </w:r>
          </w:p>
          <w:p w:rsidR="005D2DAE" w:rsidRPr="006F0202" w:rsidRDefault="005D2DAE" w:rsidP="00FE5879">
            <w:pPr>
              <w:jc w:val="center"/>
            </w:pPr>
            <w:r w:rsidRPr="006F0202">
              <w:t>от 17.06.2015 № 23-З</w:t>
            </w:r>
          </w:p>
          <w:p w:rsidR="005D2DAE" w:rsidRPr="00B711CB" w:rsidRDefault="005D2DAE" w:rsidP="00FE5879">
            <w:pPr>
              <w:jc w:val="center"/>
            </w:pPr>
          </w:p>
        </w:tc>
      </w:tr>
      <w:tr w:rsidR="005D2DAE">
        <w:trPr>
          <w:jc w:val="center"/>
        </w:trPr>
        <w:tc>
          <w:tcPr>
            <w:tcW w:w="2695" w:type="dxa"/>
          </w:tcPr>
          <w:p w:rsidR="005D2DAE" w:rsidRDefault="005D2DAE" w:rsidP="0043751B">
            <w:pPr>
              <w:jc w:val="center"/>
            </w:pPr>
            <w:r>
              <w:t>Налоговые каникулы для впервые зарегистрированных ИП, находящихся на патентной системе налогообложения</w:t>
            </w:r>
          </w:p>
        </w:tc>
        <w:tc>
          <w:tcPr>
            <w:tcW w:w="4451" w:type="dxa"/>
          </w:tcPr>
          <w:p w:rsidR="005D2DAE" w:rsidRDefault="005D2DAE" w:rsidP="00746770">
            <w:pPr>
              <w:jc w:val="both"/>
            </w:pPr>
            <w:r w:rsidRPr="00F949D6">
              <w:t xml:space="preserve">Налоговая ставка для </w:t>
            </w:r>
            <w:r>
              <w:br/>
            </w:r>
            <w:r w:rsidRPr="00F949D6">
              <w:t xml:space="preserve">впервые зарегистрированных налогоплательщиков - индивидуальных предпринимателей устанавливается </w:t>
            </w:r>
            <w:r>
              <w:br/>
            </w:r>
            <w:r w:rsidRPr="00F949D6">
              <w:t>в размере 0%</w:t>
            </w:r>
            <w:r>
              <w:t>.</w:t>
            </w:r>
          </w:p>
          <w:p w:rsidR="005D2DAE" w:rsidRPr="00D34C88" w:rsidRDefault="005D2DAE" w:rsidP="00746770">
            <w:pPr>
              <w:jc w:val="both"/>
            </w:pPr>
            <w:r w:rsidRPr="00F949D6">
              <w:t xml:space="preserve">Право на применение налоговой ставки возникает со дня государственной регистрации в качестве </w:t>
            </w:r>
            <w:r>
              <w:t>ИП</w:t>
            </w:r>
            <w:r w:rsidRPr="00F949D6">
              <w:t xml:space="preserve"> непрерывно в течение двух налоговых периодов при условии, что средняя численность наемных работников за налоговый период не превышает 15 человек и размер доходов, в отношении которых применяется налоговая ставка в размере 0%, не превышает предельный размер дохода, предусмотренный </w:t>
            </w:r>
            <w:hyperlink r:id="rId8" w:history="1">
              <w:r w:rsidRPr="00F949D6">
                <w:t>пунктом 4 статьи 346.</w:t>
              </w:r>
              <w:r>
                <w:t>45</w:t>
              </w:r>
            </w:hyperlink>
            <w:r w:rsidRPr="00F949D6">
              <w:t xml:space="preserve"> Налогового кодекса РФ, уменьшенный в 4 раза</w:t>
            </w:r>
          </w:p>
        </w:tc>
        <w:tc>
          <w:tcPr>
            <w:tcW w:w="2408" w:type="dxa"/>
          </w:tcPr>
          <w:p w:rsidR="005D2DAE" w:rsidRDefault="005D2DAE" w:rsidP="00746770">
            <w:pPr>
              <w:jc w:val="center"/>
            </w:pPr>
            <w:r>
              <w:t xml:space="preserve">До 31 декабря </w:t>
            </w:r>
          </w:p>
          <w:p w:rsidR="005D2DAE" w:rsidRDefault="005D2DAE" w:rsidP="00746770">
            <w:pPr>
              <w:jc w:val="center"/>
            </w:pPr>
            <w:r>
              <w:t>2023 года</w:t>
            </w:r>
          </w:p>
        </w:tc>
        <w:tc>
          <w:tcPr>
            <w:tcW w:w="3712" w:type="dxa"/>
          </w:tcPr>
          <w:p w:rsidR="005D2DAE" w:rsidRDefault="005D2DAE" w:rsidP="00746770">
            <w:pPr>
              <w:jc w:val="both"/>
            </w:pPr>
            <w:r>
              <w:t>1. ИП впервые зарегистрирован (ранее не осуществлял деятельность и не принимал решения о ликвидации).</w:t>
            </w:r>
          </w:p>
          <w:p w:rsidR="005D2DAE" w:rsidRDefault="005D2DAE" w:rsidP="00746770">
            <w:pPr>
              <w:jc w:val="both"/>
            </w:pPr>
            <w:r>
              <w:t>2. ИП осуществляет деятельность по оказанию бытовых услуг населению</w:t>
            </w:r>
          </w:p>
        </w:tc>
        <w:tc>
          <w:tcPr>
            <w:tcW w:w="2397" w:type="dxa"/>
          </w:tcPr>
          <w:p w:rsidR="005D2DAE" w:rsidRDefault="005D2DAE" w:rsidP="006F0202">
            <w:pPr>
              <w:jc w:val="center"/>
            </w:pPr>
            <w:r>
              <w:t xml:space="preserve">Закон </w:t>
            </w:r>
            <w:r w:rsidRPr="006F0202">
              <w:t xml:space="preserve">Республики Марий Эл </w:t>
            </w:r>
          </w:p>
          <w:p w:rsidR="005D2DAE" w:rsidRPr="006F0202" w:rsidRDefault="005D2DAE" w:rsidP="006F0202">
            <w:pPr>
              <w:jc w:val="center"/>
            </w:pPr>
            <w:r w:rsidRPr="006F0202">
              <w:t>от 17.06.2015 № 23-З</w:t>
            </w:r>
          </w:p>
          <w:p w:rsidR="005D2DAE" w:rsidRPr="00B711CB" w:rsidRDefault="005D2DAE" w:rsidP="00746770">
            <w:pPr>
              <w:jc w:val="center"/>
            </w:pPr>
          </w:p>
        </w:tc>
      </w:tr>
      <w:tr w:rsidR="005D2DAE">
        <w:trPr>
          <w:jc w:val="center"/>
        </w:trPr>
        <w:tc>
          <w:tcPr>
            <w:tcW w:w="2695" w:type="dxa"/>
          </w:tcPr>
          <w:p w:rsidR="005D2DAE" w:rsidRDefault="005D2DAE" w:rsidP="0043751B">
            <w:pPr>
              <w:jc w:val="center"/>
            </w:pPr>
            <w:r>
              <w:t>Предоставление льготных займов промышленным предприятиям/</w:t>
            </w:r>
          </w:p>
          <w:p w:rsidR="005D2DAE" w:rsidRPr="00767105" w:rsidRDefault="005D2DAE" w:rsidP="0043751B">
            <w:pPr>
              <w:jc w:val="center"/>
            </w:pPr>
            <w:r w:rsidRPr="00767105">
              <w:t>Фонд развития промышленности Республики Марий Эл</w:t>
            </w:r>
          </w:p>
        </w:tc>
        <w:tc>
          <w:tcPr>
            <w:tcW w:w="4451" w:type="dxa"/>
          </w:tcPr>
          <w:p w:rsidR="005D2DAE" w:rsidRDefault="005D2DAE" w:rsidP="003D1708">
            <w:pPr>
              <w:jc w:val="both"/>
            </w:pPr>
            <w:r>
              <w:t>Займы предоставляются по следующим программам:</w:t>
            </w:r>
          </w:p>
          <w:p w:rsidR="005D2DAE" w:rsidRDefault="005D2DAE" w:rsidP="00767105">
            <w:pPr>
              <w:jc w:val="both"/>
            </w:pPr>
            <w:r>
              <w:t xml:space="preserve">- «Проекты развития» - </w:t>
            </w:r>
          </w:p>
          <w:p w:rsidR="005D2DAE" w:rsidRDefault="005D2DAE" w:rsidP="00767105">
            <w:pPr>
              <w:jc w:val="both"/>
            </w:pPr>
            <w:r>
              <w:t>от 5 до 30 млн. рублей на срок не более</w:t>
            </w:r>
            <w:r>
              <w:br/>
              <w:t xml:space="preserve"> 5 лет под процентную ставку от 1 % </w:t>
            </w:r>
            <w:r>
              <w:br/>
              <w:t>до 3 % годовых;</w:t>
            </w:r>
          </w:p>
          <w:p w:rsidR="005D2DAE" w:rsidRDefault="005D2DAE" w:rsidP="00767105">
            <w:pPr>
              <w:jc w:val="both"/>
            </w:pPr>
            <w:r>
              <w:t>- «Проекты лесной промышленности» - от 1 до 20 млн. рублей на срок не более</w:t>
            </w:r>
            <w:r>
              <w:br/>
              <w:t xml:space="preserve">5 лет под процентную ставку от 1 % </w:t>
            </w:r>
            <w:r>
              <w:br/>
              <w:t>до 3,5 % годовых;</w:t>
            </w:r>
          </w:p>
          <w:p w:rsidR="005D2DAE" w:rsidRDefault="005D2DAE" w:rsidP="00767105">
            <w:pPr>
              <w:jc w:val="both"/>
            </w:pPr>
            <w:r>
              <w:t xml:space="preserve">- «Проекты пищевой промышленности»  от 5 до 20 млн. рублей на срок не более </w:t>
            </w:r>
            <w:r>
              <w:br/>
              <w:t xml:space="preserve">5 лет под процентную ставку от 1 % </w:t>
            </w:r>
            <w:r>
              <w:br/>
              <w:t>до 3 % годовых;</w:t>
            </w:r>
          </w:p>
          <w:p w:rsidR="005D2DAE" w:rsidRPr="00D34C88" w:rsidRDefault="005D2DAE" w:rsidP="00767105">
            <w:pPr>
              <w:jc w:val="both"/>
            </w:pPr>
            <w:r>
              <w:t>- «Противодействие эпидемическим заболеваниям» - от 3 до 20 млн. рублей на срок не более 2 лет с процентной ставкой от 1 % годовых.</w:t>
            </w:r>
          </w:p>
        </w:tc>
        <w:tc>
          <w:tcPr>
            <w:tcW w:w="2408" w:type="dxa"/>
          </w:tcPr>
          <w:p w:rsidR="005D2DAE" w:rsidRDefault="005D2DAE" w:rsidP="001E294C">
            <w:pPr>
              <w:jc w:val="center"/>
            </w:pPr>
            <w:r>
              <w:t>Бессрочно</w:t>
            </w:r>
          </w:p>
        </w:tc>
        <w:tc>
          <w:tcPr>
            <w:tcW w:w="3712" w:type="dxa"/>
          </w:tcPr>
          <w:p w:rsidR="005D2DAE" w:rsidRDefault="005D2DAE" w:rsidP="0043751B">
            <w:pPr>
              <w:jc w:val="both"/>
            </w:pPr>
            <w:r>
              <w:t xml:space="preserve">1. Осуществление деятельности </w:t>
            </w:r>
            <w:r>
              <w:br/>
              <w:t>в сфере промышленного производства.</w:t>
            </w:r>
          </w:p>
          <w:p w:rsidR="005D2DAE" w:rsidRDefault="005D2DAE" w:rsidP="0043751B">
            <w:pPr>
              <w:jc w:val="both"/>
            </w:pPr>
            <w:r>
              <w:t>2. Создание новых рабочих мест получателем займа</w:t>
            </w:r>
          </w:p>
        </w:tc>
        <w:tc>
          <w:tcPr>
            <w:tcW w:w="2397" w:type="dxa"/>
          </w:tcPr>
          <w:p w:rsidR="005D2DAE" w:rsidRDefault="005D2DAE" w:rsidP="0069736F">
            <w:pPr>
              <w:jc w:val="center"/>
            </w:pPr>
            <w:r>
              <w:t xml:space="preserve">Внутренние документы </w:t>
            </w:r>
          </w:p>
          <w:p w:rsidR="005D2DAE" w:rsidRDefault="005D2DAE" w:rsidP="00FE5879">
            <w:pPr>
              <w:jc w:val="center"/>
            </w:pPr>
            <w:r w:rsidRPr="00767105">
              <w:t>Фонд</w:t>
            </w:r>
            <w:r>
              <w:t>а</w:t>
            </w:r>
            <w:r w:rsidRPr="00767105">
              <w:t xml:space="preserve"> развития промышленности Республики </w:t>
            </w:r>
          </w:p>
          <w:p w:rsidR="005D2DAE" w:rsidRDefault="005D2DAE" w:rsidP="00FE5879">
            <w:pPr>
              <w:jc w:val="center"/>
            </w:pPr>
            <w:r w:rsidRPr="00767105">
              <w:t>Марий Эл</w:t>
            </w:r>
          </w:p>
        </w:tc>
      </w:tr>
      <w:tr w:rsidR="005D2DAE">
        <w:trPr>
          <w:jc w:val="center"/>
        </w:trPr>
        <w:tc>
          <w:tcPr>
            <w:tcW w:w="2695" w:type="dxa"/>
          </w:tcPr>
          <w:p w:rsidR="005D2DAE" w:rsidRDefault="005D2DAE" w:rsidP="0043751B">
            <w:pPr>
              <w:jc w:val="center"/>
            </w:pPr>
            <w:r>
              <w:t>П</w:t>
            </w:r>
            <w:r w:rsidRPr="00CB0FE5">
              <w:t>ризнани</w:t>
            </w:r>
            <w:r>
              <w:t>е</w:t>
            </w:r>
            <w:r w:rsidRPr="00CB0FE5">
              <w:t xml:space="preserve"> субъектов малого и среднего предпринимательства социальными предприятиями </w:t>
            </w:r>
            <w:r>
              <w:t>/</w:t>
            </w:r>
          </w:p>
          <w:p w:rsidR="005D2DAE" w:rsidRPr="00CB0FE5" w:rsidRDefault="005D2DAE" w:rsidP="0043751B">
            <w:pPr>
              <w:jc w:val="center"/>
            </w:pPr>
            <w:r>
              <w:t>Минэкономразвития Республики Марий Эл</w:t>
            </w:r>
          </w:p>
        </w:tc>
        <w:tc>
          <w:tcPr>
            <w:tcW w:w="4451" w:type="dxa"/>
          </w:tcPr>
          <w:p w:rsidR="005D2DAE" w:rsidRDefault="005D2DAE" w:rsidP="003D1708">
            <w:pPr>
              <w:jc w:val="both"/>
            </w:pPr>
            <w:r>
              <w:t>П</w:t>
            </w:r>
            <w:r w:rsidRPr="003138D1">
              <w:t>ризнани</w:t>
            </w:r>
            <w:r>
              <w:t>е</w:t>
            </w:r>
            <w:r w:rsidRPr="003138D1">
              <w:t xml:space="preserve"> субъектов малого и среднего предпринимательства социальными предприятиями с целью их включения</w:t>
            </w:r>
          </w:p>
          <w:p w:rsidR="005D2DAE" w:rsidRPr="003138D1" w:rsidRDefault="005D2DAE" w:rsidP="003D1708">
            <w:pPr>
              <w:jc w:val="both"/>
            </w:pPr>
            <w:r w:rsidRPr="003138D1">
              <w:t>в реестр социальных предприятий</w:t>
            </w:r>
          </w:p>
        </w:tc>
        <w:tc>
          <w:tcPr>
            <w:tcW w:w="2408" w:type="dxa"/>
          </w:tcPr>
          <w:p w:rsidR="005D2DAE" w:rsidRPr="00903916" w:rsidRDefault="005D2DAE" w:rsidP="001E294C">
            <w:pPr>
              <w:jc w:val="center"/>
            </w:pPr>
            <w:r w:rsidRPr="00903916">
              <w:t>Бессрочно</w:t>
            </w:r>
          </w:p>
        </w:tc>
        <w:tc>
          <w:tcPr>
            <w:tcW w:w="3712" w:type="dxa"/>
          </w:tcPr>
          <w:p w:rsidR="005D2DAE" w:rsidRPr="00903916" w:rsidRDefault="005D2DAE" w:rsidP="003F6C40">
            <w:pPr>
              <w:jc w:val="both"/>
            </w:pPr>
            <w:r w:rsidRPr="00903916">
              <w:t>Выделено четыре категории субъектов МСП для отнесения их к социальным предприятиям:</w:t>
            </w:r>
          </w:p>
          <w:p w:rsidR="005D2DAE" w:rsidRPr="00903916" w:rsidRDefault="005D2DAE" w:rsidP="003F6C40">
            <w:pPr>
              <w:jc w:val="both"/>
            </w:pPr>
            <w:r w:rsidRPr="00903916">
              <w:t>1) Субъекты МСП, обеспечивающие занятость социально уязвимых групп лиц (инвалиды, лица с ОВЗ, одинокие и (или) многодетные родители, пенсионеры и (или) граждане предпенсионного возраста, выпускники детских домов, лица, освобожденные из мест лишения свободы, беженцы, малоимущие граждане, лица без определенного места жительства).</w:t>
            </w:r>
          </w:p>
          <w:p w:rsidR="005D2DAE" w:rsidRPr="00903916" w:rsidRDefault="005D2DAE" w:rsidP="003F6C40">
            <w:pPr>
              <w:jc w:val="both"/>
            </w:pPr>
            <w:r w:rsidRPr="00903916">
              <w:t xml:space="preserve">Количество наемных работников </w:t>
            </w:r>
            <w:r w:rsidRPr="00903916">
              <w:br/>
              <w:t xml:space="preserve">из числа граждан указанных категорий должно составлять </w:t>
            </w:r>
            <w:r w:rsidRPr="00903916">
              <w:br/>
              <w:t>не менее 2 чел, а доля расходов не оплату их труда - не менее 25 % от общего ФОТ субъекта МСП.</w:t>
            </w:r>
          </w:p>
          <w:p w:rsidR="005D2DAE" w:rsidRPr="00903916" w:rsidRDefault="005D2DAE" w:rsidP="003F6C40">
            <w:pPr>
              <w:jc w:val="both"/>
            </w:pPr>
            <w:r w:rsidRPr="00903916">
              <w:t>2) Субъекты МСП, обеспечивающие реализацию товаров, работ, услуг, производимых социально уязвимыми группами лиц.</w:t>
            </w:r>
          </w:p>
          <w:p w:rsidR="005D2DAE" w:rsidRPr="00903916" w:rsidRDefault="005D2DAE" w:rsidP="003F6C40">
            <w:pPr>
              <w:jc w:val="both"/>
            </w:pPr>
            <w:r w:rsidRPr="00903916">
              <w:t>Доля доходов от указанной деятельности должна составлять не менее 50 % от общего объема доходов субъекта МСП. Доля чистой прибыли, направленной на осуществление данной деятельности должна составлять не менее 50 %.</w:t>
            </w:r>
          </w:p>
          <w:p w:rsidR="005D2DAE" w:rsidRPr="00903916" w:rsidRDefault="005D2DAE" w:rsidP="003F6C40">
            <w:pPr>
              <w:jc w:val="both"/>
            </w:pPr>
            <w:r w:rsidRPr="00903916">
              <w:t>3) Субъекты МСП, осуществляющие деятельность по производству товаров, работ, услуг для социально уязвимых групп лиц.</w:t>
            </w:r>
          </w:p>
          <w:p w:rsidR="005D2DAE" w:rsidRPr="00903916" w:rsidRDefault="005D2DAE" w:rsidP="00DE7B8E">
            <w:pPr>
              <w:jc w:val="both"/>
            </w:pPr>
            <w:r w:rsidRPr="00903916">
              <w:t>Доля доходов от указанной деятельности должна составлять не менее 50 % от общего объема доходов субъекта МСП. Доля чистой прибыли, направленной на осуществление данной деятельности должна составлять не менее 50 %.</w:t>
            </w:r>
          </w:p>
          <w:p w:rsidR="005D2DAE" w:rsidRPr="00903916" w:rsidRDefault="005D2DAE" w:rsidP="003F6C40">
            <w:pPr>
              <w:jc w:val="both"/>
            </w:pPr>
            <w:r w:rsidRPr="00903916">
              <w:t xml:space="preserve">4) Субъекты МСП, осуществляющие деятельность, направленную на достижение общественно полезных целей и способствующих решению социальных проблем общества (психолого-педагогические услуги, отдых и оздоровление детей, дошкольное, общее </w:t>
            </w:r>
            <w:r w:rsidRPr="00903916">
              <w:br/>
              <w:t xml:space="preserve">и дополнительное образование детей, помощь обучающимся, испытывающим трудности </w:t>
            </w:r>
            <w:r w:rsidRPr="00903916">
              <w:br/>
              <w:t xml:space="preserve">в обучении, обучение добровольцев и волонтеров, культурно-просветительская деятельность, деятельность </w:t>
            </w:r>
            <w:r w:rsidRPr="00903916">
              <w:br/>
              <w:t xml:space="preserve">по сохранению самобытности народов, выпуск изданий и книжной продукции, облагаемых по ставке НДС 10 %, реализации книжной продукции для детей, учебной, просветительской </w:t>
            </w:r>
            <w:r w:rsidRPr="00903916">
              <w:br/>
              <w:t>и справочной литературы)</w:t>
            </w:r>
          </w:p>
          <w:p w:rsidR="005D2DAE" w:rsidRPr="00903916" w:rsidRDefault="005D2DAE" w:rsidP="003F6C40">
            <w:pPr>
              <w:jc w:val="both"/>
            </w:pPr>
            <w:r w:rsidRPr="00903916">
              <w:t>Доля доходов от указанной деятельности должна составлять не менее 50 % от общего объема доходов субъекта МСП. Доля чистой прибыли, направленной на осуществление данной деятельности должна составлять не менее 50 %.</w:t>
            </w:r>
          </w:p>
        </w:tc>
        <w:tc>
          <w:tcPr>
            <w:tcW w:w="2397" w:type="dxa"/>
          </w:tcPr>
          <w:p w:rsidR="005D2DAE" w:rsidRDefault="005D2DAE" w:rsidP="0069736F">
            <w:pPr>
              <w:jc w:val="center"/>
            </w:pPr>
            <w:r w:rsidRPr="003138D1">
              <w:t>Федеральн</w:t>
            </w:r>
            <w:r>
              <w:t>ый</w:t>
            </w:r>
            <w:r w:rsidRPr="003138D1">
              <w:t xml:space="preserve"> закон от 24 июля 2007 г. </w:t>
            </w:r>
          </w:p>
          <w:p w:rsidR="005D2DAE" w:rsidRPr="003138D1" w:rsidRDefault="005D2DAE" w:rsidP="0069736F">
            <w:pPr>
              <w:jc w:val="center"/>
            </w:pPr>
            <w:r w:rsidRPr="003138D1">
              <w:t>№ 209-ФЗ</w:t>
            </w:r>
          </w:p>
        </w:tc>
      </w:tr>
      <w:tr w:rsidR="005D2DAE">
        <w:trPr>
          <w:jc w:val="center"/>
        </w:trPr>
        <w:tc>
          <w:tcPr>
            <w:tcW w:w="2695" w:type="dxa"/>
          </w:tcPr>
          <w:p w:rsidR="005D2DAE" w:rsidRDefault="005D2DAE" w:rsidP="0043751B">
            <w:pPr>
              <w:jc w:val="center"/>
            </w:pPr>
            <w:r>
              <w:t>Гранты социальным предприятиям/</w:t>
            </w:r>
          </w:p>
          <w:p w:rsidR="005D2DAE" w:rsidRDefault="005D2DAE" w:rsidP="0043751B">
            <w:pPr>
              <w:jc w:val="center"/>
            </w:pPr>
            <w:r>
              <w:t>Минэкономразвития Республики Марий Эл</w:t>
            </w:r>
          </w:p>
        </w:tc>
        <w:tc>
          <w:tcPr>
            <w:tcW w:w="4451" w:type="dxa"/>
          </w:tcPr>
          <w:p w:rsidR="005D2DAE" w:rsidRDefault="005D2DAE" w:rsidP="003D1708">
            <w:pPr>
              <w:jc w:val="both"/>
            </w:pPr>
            <w:r>
              <w:t xml:space="preserve">Предоставление грантов в размере </w:t>
            </w:r>
            <w:r>
              <w:br/>
              <w:t xml:space="preserve">от 100 до 500 тыс. рублей субъектам МСП на реализацию проектов в сфере социального предпринимательства </w:t>
            </w:r>
            <w:r>
              <w:br/>
              <w:t>на конкурсной основе</w:t>
            </w:r>
          </w:p>
        </w:tc>
        <w:tc>
          <w:tcPr>
            <w:tcW w:w="2408" w:type="dxa"/>
          </w:tcPr>
          <w:p w:rsidR="005D2DAE" w:rsidRDefault="005D2DAE" w:rsidP="00903916">
            <w:pPr>
              <w:jc w:val="center"/>
            </w:pPr>
            <w:r>
              <w:t xml:space="preserve">До 31 декабря </w:t>
            </w:r>
          </w:p>
          <w:p w:rsidR="005D2DAE" w:rsidRDefault="005D2DAE" w:rsidP="00903916">
            <w:pPr>
              <w:jc w:val="center"/>
            </w:pPr>
            <w:r>
              <w:t>2024 года</w:t>
            </w:r>
          </w:p>
        </w:tc>
        <w:tc>
          <w:tcPr>
            <w:tcW w:w="3712" w:type="dxa"/>
          </w:tcPr>
          <w:p w:rsidR="005D2DAE" w:rsidRDefault="005D2DAE" w:rsidP="007F4F1D">
            <w:pPr>
              <w:ind w:right="-55"/>
              <w:jc w:val="both"/>
            </w:pPr>
            <w:r>
              <w:t xml:space="preserve">1. Наличие статуса </w:t>
            </w:r>
            <w:r>
              <w:br/>
              <w:t xml:space="preserve">субъекта </w:t>
            </w:r>
            <w:r w:rsidRPr="0048405B">
              <w:t>социального</w:t>
            </w:r>
            <w:r>
              <w:t xml:space="preserve"> </w:t>
            </w:r>
            <w:r>
              <w:rPr>
                <w:sz w:val="8"/>
                <w:szCs w:val="8"/>
              </w:rPr>
              <w:t xml:space="preserve"> </w:t>
            </w:r>
            <w:r w:rsidRPr="0048405B">
              <w:t>п</w:t>
            </w:r>
            <w:r>
              <w:t>редпринимательства</w:t>
            </w:r>
          </w:p>
          <w:p w:rsidR="005D2DAE" w:rsidRDefault="005D2DAE" w:rsidP="007F4F1D">
            <w:pPr>
              <w:ind w:right="-55"/>
              <w:jc w:val="both"/>
            </w:pPr>
            <w:r>
              <w:t xml:space="preserve">2. Прохождение обучения </w:t>
            </w:r>
            <w:r>
              <w:br/>
              <w:t xml:space="preserve">по вопросам социального предпринимтаельства в Центре «Мой бизнес» или </w:t>
            </w:r>
            <w:r>
              <w:br/>
              <w:t>АО «Корпорация «МСП»</w:t>
            </w:r>
          </w:p>
          <w:p w:rsidR="005D2DAE" w:rsidRDefault="005D2DAE" w:rsidP="007F4F1D">
            <w:pPr>
              <w:ind w:right="-55"/>
              <w:jc w:val="both"/>
            </w:pPr>
            <w:r>
              <w:t xml:space="preserve">3. </w:t>
            </w:r>
            <w:r w:rsidRPr="003753ED">
              <w:t>Софинансирование социальным предприятием не менее 50 % объема расходов, предусмотренных на реализацию проекта</w:t>
            </w:r>
          </w:p>
          <w:p w:rsidR="005D2DAE" w:rsidRDefault="005D2DAE" w:rsidP="007F4F1D">
            <w:pPr>
              <w:ind w:right="-55"/>
              <w:jc w:val="both"/>
            </w:pPr>
            <w:r>
              <w:t>4. </w:t>
            </w:r>
            <w:r w:rsidRPr="003753ED">
              <w:t>Подтверждение получателем гранта ежегодно в течение трех лет, начиная с года, следующего за годом предоставления гранта, статуса социального предприятия</w:t>
            </w:r>
            <w:r>
              <w:t>.</w:t>
            </w:r>
          </w:p>
        </w:tc>
        <w:tc>
          <w:tcPr>
            <w:tcW w:w="2397" w:type="dxa"/>
          </w:tcPr>
          <w:p w:rsidR="005D2DAE" w:rsidRDefault="005D2DAE" w:rsidP="0069736F">
            <w:pPr>
              <w:jc w:val="center"/>
            </w:pPr>
            <w:r>
              <w:t>П</w:t>
            </w:r>
            <w:r w:rsidRPr="003753ED">
              <w:t xml:space="preserve">остановление Правительства Республики </w:t>
            </w:r>
          </w:p>
          <w:p w:rsidR="005D2DAE" w:rsidRDefault="005D2DAE" w:rsidP="0069736F">
            <w:pPr>
              <w:jc w:val="center"/>
            </w:pPr>
            <w:r w:rsidRPr="003753ED">
              <w:t xml:space="preserve">Марий Эл </w:t>
            </w:r>
            <w:r>
              <w:t xml:space="preserve">                          </w:t>
            </w:r>
            <w:r w:rsidRPr="003753ED">
              <w:t xml:space="preserve">от </w:t>
            </w:r>
            <w:r>
              <w:t xml:space="preserve">15 </w:t>
            </w:r>
            <w:r w:rsidRPr="003753ED">
              <w:t>а</w:t>
            </w:r>
            <w:r>
              <w:t>вгуста 2021 г.</w:t>
            </w:r>
            <w:r w:rsidRPr="003753ED">
              <w:t xml:space="preserve"> № </w:t>
            </w:r>
            <w:r>
              <w:t>315</w:t>
            </w:r>
          </w:p>
        </w:tc>
      </w:tr>
      <w:tr w:rsidR="005D2DAE">
        <w:trPr>
          <w:trHeight w:val="444"/>
          <w:jc w:val="center"/>
        </w:trPr>
        <w:tc>
          <w:tcPr>
            <w:tcW w:w="15663" w:type="dxa"/>
            <w:gridSpan w:val="5"/>
            <w:vAlign w:val="center"/>
          </w:tcPr>
          <w:p w:rsidR="005D2DAE" w:rsidRPr="007D0ED2" w:rsidRDefault="005D2DAE" w:rsidP="00B93D32">
            <w:pPr>
              <w:jc w:val="center"/>
              <w:rPr>
                <w:b/>
                <w:bCs/>
              </w:rPr>
            </w:pPr>
            <w:r w:rsidRPr="007D0ED2">
              <w:rPr>
                <w:b/>
                <w:bCs/>
              </w:rPr>
              <w:t>Муниципальные меры поддержки</w:t>
            </w:r>
          </w:p>
        </w:tc>
      </w:tr>
      <w:tr w:rsidR="005D2DAE">
        <w:trPr>
          <w:jc w:val="center"/>
        </w:trPr>
        <w:tc>
          <w:tcPr>
            <w:tcW w:w="2695" w:type="dxa"/>
          </w:tcPr>
          <w:p w:rsidR="005D2DAE" w:rsidRDefault="005D2DAE" w:rsidP="00746770">
            <w:pPr>
              <w:jc w:val="center"/>
            </w:pPr>
            <w:r>
              <w:t>Предоставление</w:t>
            </w:r>
            <w:r>
              <w:br/>
              <w:t xml:space="preserve"> в аренду на льготных условиях имущества, включенного в перечни муниципального имущества, предназначенного для предоставления субъектам малого и среднего предпринимательства/</w:t>
            </w:r>
          </w:p>
          <w:p w:rsidR="005D2DAE" w:rsidRDefault="005D2DAE" w:rsidP="00746770">
            <w:pPr>
              <w:jc w:val="center"/>
            </w:pPr>
            <w:r>
              <w:t>органы местного самоуправления Республики Марий Эл</w:t>
            </w:r>
          </w:p>
          <w:p w:rsidR="005D2DAE" w:rsidRDefault="005D2DAE" w:rsidP="00746770">
            <w:pPr>
              <w:jc w:val="center"/>
            </w:pPr>
          </w:p>
        </w:tc>
        <w:tc>
          <w:tcPr>
            <w:tcW w:w="4451" w:type="dxa"/>
          </w:tcPr>
          <w:p w:rsidR="005D2DAE" w:rsidRPr="00D34C88" w:rsidRDefault="005D2DAE" w:rsidP="00746770">
            <w:pPr>
              <w:jc w:val="both"/>
            </w:pPr>
            <w:r w:rsidRPr="00D34C88">
              <w:t>Предоставление субъектам малого</w:t>
            </w:r>
            <w:r>
              <w:t xml:space="preserve"> и среднего</w:t>
            </w:r>
            <w:r w:rsidRPr="00D34C88">
              <w:t xml:space="preserve"> предпринимательства и физическим лицам, применяющим специальный налоговый режим </w:t>
            </w:r>
            <w:r>
              <w:t>«</w:t>
            </w:r>
            <w:r w:rsidRPr="00D34C88">
              <w:t xml:space="preserve">Налог </w:t>
            </w:r>
            <w:r>
              <w:br/>
            </w:r>
            <w:r w:rsidRPr="00D34C88">
              <w:t>на профессиональный доход</w:t>
            </w:r>
            <w:r>
              <w:t>»</w:t>
            </w:r>
            <w:r w:rsidRPr="00D34C88">
              <w:t xml:space="preserve">, в аренду на льготных условиях </w:t>
            </w:r>
            <w:r>
              <w:t xml:space="preserve">муниципального имущества, включенного </w:t>
            </w:r>
            <w:r>
              <w:br/>
              <w:t xml:space="preserve">в соответствующий перечень, </w:t>
            </w:r>
            <w:r>
              <w:br/>
            </w:r>
            <w:r w:rsidRPr="00D34C88">
              <w:t>на конкурсной основе</w:t>
            </w:r>
          </w:p>
        </w:tc>
        <w:tc>
          <w:tcPr>
            <w:tcW w:w="2408" w:type="dxa"/>
          </w:tcPr>
          <w:p w:rsidR="005D2DAE" w:rsidRDefault="005D2DAE" w:rsidP="00746770">
            <w:pPr>
              <w:jc w:val="center"/>
            </w:pPr>
            <w:r>
              <w:t xml:space="preserve">До 31 декабря </w:t>
            </w:r>
          </w:p>
          <w:p w:rsidR="005D2DAE" w:rsidRDefault="005D2DAE" w:rsidP="00746770">
            <w:pPr>
              <w:jc w:val="center"/>
            </w:pPr>
            <w:r>
              <w:t>2024 года</w:t>
            </w:r>
          </w:p>
        </w:tc>
        <w:tc>
          <w:tcPr>
            <w:tcW w:w="3712" w:type="dxa"/>
          </w:tcPr>
          <w:p w:rsidR="005D2DAE" w:rsidRDefault="005D2DAE" w:rsidP="00746770">
            <w:pPr>
              <w:jc w:val="both"/>
            </w:pPr>
            <w:r>
              <w:t>Наличие статуса субъекта малого и среднего предпринимательства либо самозанятого</w:t>
            </w:r>
          </w:p>
          <w:p w:rsidR="005D2DAE" w:rsidRDefault="005D2DAE" w:rsidP="00746770">
            <w:pPr>
              <w:jc w:val="both"/>
            </w:pPr>
          </w:p>
        </w:tc>
        <w:tc>
          <w:tcPr>
            <w:tcW w:w="2397" w:type="dxa"/>
          </w:tcPr>
          <w:p w:rsidR="005D2DAE" w:rsidRPr="001E294C" w:rsidRDefault="005D2DAE" w:rsidP="00746770">
            <w:pPr>
              <w:jc w:val="center"/>
            </w:pPr>
            <w:r>
              <w:t xml:space="preserve">НПА органов местного самоуправления Республики </w:t>
            </w:r>
            <w:r>
              <w:br/>
              <w:t>Марий Эл</w:t>
            </w:r>
          </w:p>
        </w:tc>
      </w:tr>
      <w:tr w:rsidR="005D2DAE">
        <w:trPr>
          <w:jc w:val="center"/>
        </w:trPr>
        <w:tc>
          <w:tcPr>
            <w:tcW w:w="2695" w:type="dxa"/>
          </w:tcPr>
          <w:p w:rsidR="005D2DAE" w:rsidRDefault="005D2DAE" w:rsidP="00746770">
            <w:pPr>
              <w:jc w:val="center"/>
            </w:pPr>
            <w:r>
              <w:t xml:space="preserve">Субсидии на возмещение части затрат на модернизацию производства субъектам малого </w:t>
            </w:r>
          </w:p>
          <w:p w:rsidR="005D2DAE" w:rsidRDefault="005D2DAE" w:rsidP="00746770">
            <w:pPr>
              <w:jc w:val="center"/>
            </w:pPr>
            <w:r>
              <w:t xml:space="preserve">и среднего предпринимательства, зарегистрированным </w:t>
            </w:r>
            <w:r>
              <w:br/>
              <w:t>на территории ГО «Город Йошкар-Ола»/</w:t>
            </w:r>
          </w:p>
          <w:p w:rsidR="005D2DAE" w:rsidRDefault="005D2DAE" w:rsidP="00746770">
            <w:pPr>
              <w:jc w:val="center"/>
            </w:pPr>
            <w:r>
              <w:t xml:space="preserve">администрация ГО </w:t>
            </w:r>
          </w:p>
          <w:p w:rsidR="005D2DAE" w:rsidRDefault="005D2DAE" w:rsidP="00746770">
            <w:pPr>
              <w:jc w:val="center"/>
            </w:pPr>
            <w:r>
              <w:t>«Город Йошкар-Ола»</w:t>
            </w:r>
          </w:p>
          <w:p w:rsidR="005D2DAE" w:rsidRDefault="005D2DAE" w:rsidP="00746770">
            <w:pPr>
              <w:jc w:val="center"/>
            </w:pPr>
          </w:p>
        </w:tc>
        <w:tc>
          <w:tcPr>
            <w:tcW w:w="4451" w:type="dxa"/>
          </w:tcPr>
          <w:p w:rsidR="005D2DAE" w:rsidRDefault="005D2DAE" w:rsidP="00746770">
            <w:pPr>
              <w:jc w:val="both"/>
            </w:pPr>
            <w:r>
              <w:t>Возмещение до 50 % затрат по приобретению оборудования в целях модернизации производства, понесенных в 2021 году и истекшем периоде 2022 года, субъектам МСП, зарегистрированным на территории городского округа «Город Йошкар-Ола», на конкурсной основе.</w:t>
            </w:r>
          </w:p>
          <w:p w:rsidR="005D2DAE" w:rsidRPr="00D34C88" w:rsidRDefault="005D2DAE" w:rsidP="00746770">
            <w:pPr>
              <w:jc w:val="both"/>
            </w:pPr>
            <w:r>
              <w:t xml:space="preserve">Общий объем финансирования </w:t>
            </w:r>
            <w:r>
              <w:br/>
              <w:t xml:space="preserve">мероприятия в 2022 году </w:t>
            </w:r>
            <w:r>
              <w:br/>
              <w:t>0,8 млн. рублей.</w:t>
            </w:r>
          </w:p>
        </w:tc>
        <w:tc>
          <w:tcPr>
            <w:tcW w:w="2408" w:type="dxa"/>
          </w:tcPr>
          <w:p w:rsidR="005D2DAE" w:rsidRDefault="005D2DAE" w:rsidP="00746770">
            <w:pPr>
              <w:jc w:val="center"/>
            </w:pPr>
            <w:r>
              <w:t>Запланировано:</w:t>
            </w:r>
          </w:p>
          <w:p w:rsidR="005D2DAE" w:rsidRDefault="005D2DAE" w:rsidP="00746770">
            <w:pPr>
              <w:jc w:val="center"/>
            </w:pPr>
            <w:r>
              <w:t>прием документов - в апреле 2022 г.,</w:t>
            </w:r>
          </w:p>
          <w:p w:rsidR="005D2DAE" w:rsidRDefault="005D2DAE" w:rsidP="00746770">
            <w:pPr>
              <w:jc w:val="center"/>
            </w:pPr>
            <w:r>
              <w:t>конкурсный отбор - в мае 2022 г.</w:t>
            </w:r>
          </w:p>
        </w:tc>
        <w:tc>
          <w:tcPr>
            <w:tcW w:w="3712" w:type="dxa"/>
          </w:tcPr>
          <w:p w:rsidR="005D2DAE" w:rsidRDefault="005D2DAE" w:rsidP="00DB2FAE">
            <w:pPr>
              <w:jc w:val="both"/>
            </w:pPr>
            <w:r>
              <w:t>1. Наличие статуса субъекта малого и среднего предпринимательства.</w:t>
            </w:r>
          </w:p>
          <w:p w:rsidR="005D2DAE" w:rsidRDefault="005D2DAE" w:rsidP="00DB2FAE">
            <w:pPr>
              <w:jc w:val="both"/>
            </w:pPr>
            <w:r>
              <w:t xml:space="preserve">2. Отсутствие задолженности </w:t>
            </w:r>
            <w:r>
              <w:br/>
              <w:t xml:space="preserve">по уплате налогов, сборов и иных обязательных платежей </w:t>
            </w:r>
            <w:r>
              <w:br/>
              <w:t xml:space="preserve">в бюджетную систему Российской Федерации на дату подачи заявки. </w:t>
            </w:r>
          </w:p>
          <w:p w:rsidR="005D2DAE" w:rsidRDefault="005D2DAE" w:rsidP="00746770">
            <w:pPr>
              <w:jc w:val="both"/>
            </w:pPr>
          </w:p>
        </w:tc>
        <w:tc>
          <w:tcPr>
            <w:tcW w:w="2397" w:type="dxa"/>
          </w:tcPr>
          <w:p w:rsidR="005D2DAE" w:rsidRDefault="005D2DAE" w:rsidP="00746770">
            <w:pPr>
              <w:jc w:val="center"/>
            </w:pPr>
            <w:r>
              <w:t xml:space="preserve">Постановление администрации городского круга «Город </w:t>
            </w:r>
          </w:p>
          <w:p w:rsidR="005D2DAE" w:rsidRDefault="005D2DAE" w:rsidP="00746770">
            <w:pPr>
              <w:jc w:val="center"/>
            </w:pPr>
            <w:r>
              <w:t xml:space="preserve">Йошкар-Ола» </w:t>
            </w:r>
          </w:p>
          <w:p w:rsidR="005D2DAE" w:rsidRPr="00D500C5" w:rsidRDefault="005D2DAE" w:rsidP="00746770">
            <w:pPr>
              <w:jc w:val="center"/>
            </w:pPr>
            <w:r w:rsidRPr="00D500C5">
              <w:t>от 24 декабря 2020 г</w:t>
            </w:r>
            <w:r>
              <w:t>.</w:t>
            </w:r>
            <w:r w:rsidRPr="00D500C5">
              <w:t xml:space="preserve"> </w:t>
            </w:r>
            <w:r>
              <w:t>№ </w:t>
            </w:r>
            <w:r w:rsidRPr="00D500C5">
              <w:t>1190</w:t>
            </w:r>
          </w:p>
        </w:tc>
      </w:tr>
      <w:tr w:rsidR="005D2DAE">
        <w:trPr>
          <w:jc w:val="center"/>
        </w:trPr>
        <w:tc>
          <w:tcPr>
            <w:tcW w:w="2695" w:type="dxa"/>
          </w:tcPr>
          <w:p w:rsidR="005D2DAE" w:rsidRDefault="005D2DAE" w:rsidP="00E16C90">
            <w:pPr>
              <w:jc w:val="center"/>
            </w:pPr>
            <w:r>
              <w:t xml:space="preserve">Субсидии на возмещение части затрат на уплату первого взноса (аванса) по договорам лизинга оборудования субъектам малого </w:t>
            </w:r>
          </w:p>
          <w:p w:rsidR="005D2DAE" w:rsidRDefault="005D2DAE" w:rsidP="00E16C90">
            <w:pPr>
              <w:jc w:val="center"/>
            </w:pPr>
            <w:r>
              <w:t xml:space="preserve">и среднего предпринимательства, зарегистрированным </w:t>
            </w:r>
            <w:r>
              <w:br/>
              <w:t>на территории ГО «Город Йошкар-Ола»/</w:t>
            </w:r>
          </w:p>
          <w:p w:rsidR="005D2DAE" w:rsidRDefault="005D2DAE" w:rsidP="00E16C90">
            <w:pPr>
              <w:jc w:val="center"/>
            </w:pPr>
            <w:r>
              <w:t xml:space="preserve">администрация ГО </w:t>
            </w:r>
          </w:p>
          <w:p w:rsidR="005D2DAE" w:rsidRDefault="005D2DAE" w:rsidP="00E16C90">
            <w:pPr>
              <w:jc w:val="center"/>
            </w:pPr>
            <w:r>
              <w:t>«Город Йошкар-Ола»</w:t>
            </w:r>
          </w:p>
        </w:tc>
        <w:tc>
          <w:tcPr>
            <w:tcW w:w="4451" w:type="dxa"/>
          </w:tcPr>
          <w:p w:rsidR="005D2DAE" w:rsidRDefault="005D2DAE" w:rsidP="00E16C90">
            <w:pPr>
              <w:jc w:val="both"/>
            </w:pPr>
            <w:r>
              <w:t xml:space="preserve">Возмещение до 95 % затрат, связанных </w:t>
            </w:r>
            <w:r>
              <w:br/>
              <w:t>с уплатой первого взноса (аванса) на приобретение оборудования, понесенных в 2021 году и истекшем периоде 2022 года, субъектам МСП, зарегистрированным на территории городского округа «Город Йошкар-Ола», на конкурсной основе.</w:t>
            </w:r>
          </w:p>
          <w:p w:rsidR="005D2DAE" w:rsidRPr="00D34C88" w:rsidRDefault="005D2DAE" w:rsidP="00E16C90">
            <w:pPr>
              <w:jc w:val="both"/>
            </w:pPr>
            <w:r>
              <w:t xml:space="preserve">Общий объем финансирования мероприятия в 2022 году </w:t>
            </w:r>
            <w:r>
              <w:br/>
              <w:t>0,2 млн. рублей.</w:t>
            </w:r>
          </w:p>
        </w:tc>
        <w:tc>
          <w:tcPr>
            <w:tcW w:w="2408" w:type="dxa"/>
          </w:tcPr>
          <w:p w:rsidR="005D2DAE" w:rsidRDefault="005D2DAE" w:rsidP="00E16C90">
            <w:pPr>
              <w:jc w:val="center"/>
            </w:pPr>
            <w:r>
              <w:t>Запланировано:</w:t>
            </w:r>
          </w:p>
          <w:p w:rsidR="005D2DAE" w:rsidRDefault="005D2DAE" w:rsidP="00E16C90">
            <w:pPr>
              <w:jc w:val="center"/>
            </w:pPr>
            <w:r>
              <w:t>прием документов - в апреле 2022 г.,</w:t>
            </w:r>
          </w:p>
          <w:p w:rsidR="005D2DAE" w:rsidRDefault="005D2DAE" w:rsidP="00E16C90">
            <w:pPr>
              <w:jc w:val="center"/>
            </w:pPr>
            <w:r>
              <w:t>конкурсный отбор - в мае 2022 г.</w:t>
            </w:r>
          </w:p>
        </w:tc>
        <w:tc>
          <w:tcPr>
            <w:tcW w:w="3712" w:type="dxa"/>
          </w:tcPr>
          <w:p w:rsidR="005D2DAE" w:rsidRDefault="005D2DAE" w:rsidP="00260886">
            <w:pPr>
              <w:jc w:val="both"/>
            </w:pPr>
            <w:r>
              <w:t>1. Наличие статуса субъекта малого и среднего предпринимательства.</w:t>
            </w:r>
          </w:p>
          <w:p w:rsidR="005D2DAE" w:rsidRDefault="005D2DAE" w:rsidP="00260886">
            <w:pPr>
              <w:jc w:val="both"/>
            </w:pPr>
            <w:r>
              <w:t xml:space="preserve">2. Отсутствие задолженности </w:t>
            </w:r>
            <w:r>
              <w:br/>
              <w:t xml:space="preserve">по уплате налогов, сборов и иных обязательных платежей </w:t>
            </w:r>
            <w:r>
              <w:br/>
              <w:t xml:space="preserve">в бюджетную систему Российской Федерации на дату подачи заявки. </w:t>
            </w:r>
          </w:p>
          <w:p w:rsidR="005D2DAE" w:rsidRDefault="005D2DAE" w:rsidP="00E16C90">
            <w:pPr>
              <w:jc w:val="both"/>
            </w:pPr>
          </w:p>
        </w:tc>
        <w:tc>
          <w:tcPr>
            <w:tcW w:w="2397" w:type="dxa"/>
          </w:tcPr>
          <w:p w:rsidR="005D2DAE" w:rsidRDefault="005D2DAE" w:rsidP="00D500C5">
            <w:pPr>
              <w:jc w:val="center"/>
            </w:pPr>
            <w:r>
              <w:t xml:space="preserve">Постановление администрации городского круга «Город </w:t>
            </w:r>
          </w:p>
          <w:p w:rsidR="005D2DAE" w:rsidRDefault="005D2DAE" w:rsidP="00D500C5">
            <w:pPr>
              <w:jc w:val="center"/>
            </w:pPr>
            <w:r>
              <w:t xml:space="preserve">Йошкар-Ола» </w:t>
            </w:r>
          </w:p>
          <w:p w:rsidR="005D2DAE" w:rsidRDefault="005D2DAE" w:rsidP="00D500C5">
            <w:pPr>
              <w:jc w:val="center"/>
            </w:pPr>
            <w:r w:rsidRPr="00D500C5">
              <w:t>от 24 декабря 2020 г</w:t>
            </w:r>
            <w:r>
              <w:t>.</w:t>
            </w:r>
            <w:r w:rsidRPr="00D500C5">
              <w:t xml:space="preserve"> </w:t>
            </w:r>
            <w:r>
              <w:t>№ </w:t>
            </w:r>
            <w:r w:rsidRPr="00D500C5">
              <w:t>1190</w:t>
            </w:r>
          </w:p>
        </w:tc>
      </w:tr>
      <w:tr w:rsidR="005D2DAE">
        <w:trPr>
          <w:jc w:val="center"/>
        </w:trPr>
        <w:tc>
          <w:tcPr>
            <w:tcW w:w="2695" w:type="dxa"/>
          </w:tcPr>
          <w:p w:rsidR="005D2DAE" w:rsidRDefault="005D2DAE" w:rsidP="00E16C90">
            <w:pPr>
              <w:jc w:val="center"/>
            </w:pPr>
            <w:r>
              <w:t>Субсидии на возмещение части затрат, связанных с началом осуществления предпринимательской деятельности,</w:t>
            </w:r>
          </w:p>
          <w:p w:rsidR="005D2DAE" w:rsidRDefault="005D2DAE" w:rsidP="00E16C90">
            <w:pPr>
              <w:jc w:val="center"/>
            </w:pPr>
            <w:r>
              <w:t xml:space="preserve">субъектам малого </w:t>
            </w:r>
          </w:p>
          <w:p w:rsidR="005D2DAE" w:rsidRDefault="005D2DAE" w:rsidP="00E16C90">
            <w:pPr>
              <w:jc w:val="center"/>
            </w:pPr>
            <w:r>
              <w:t xml:space="preserve">предпринимательства, зарегистрированным </w:t>
            </w:r>
            <w:r>
              <w:br/>
              <w:t>на территории ГО «Город Йошкар-Ола»/</w:t>
            </w:r>
          </w:p>
          <w:p w:rsidR="005D2DAE" w:rsidRDefault="005D2DAE" w:rsidP="00E16C90">
            <w:pPr>
              <w:jc w:val="center"/>
            </w:pPr>
            <w:r>
              <w:t xml:space="preserve">администрация ГО </w:t>
            </w:r>
          </w:p>
          <w:p w:rsidR="005D2DAE" w:rsidRDefault="005D2DAE" w:rsidP="00E16C90">
            <w:pPr>
              <w:jc w:val="center"/>
            </w:pPr>
            <w:r>
              <w:t>«Город Йошкар-Ола»</w:t>
            </w:r>
          </w:p>
        </w:tc>
        <w:tc>
          <w:tcPr>
            <w:tcW w:w="4451" w:type="dxa"/>
          </w:tcPr>
          <w:p w:rsidR="005D2DAE" w:rsidRDefault="005D2DAE" w:rsidP="00E16C90">
            <w:pPr>
              <w:jc w:val="both"/>
            </w:pPr>
            <w:r>
              <w:t xml:space="preserve">Возмещение до 85 % затрат, связанных </w:t>
            </w:r>
            <w:r>
              <w:br/>
              <w:t>с началом осуществления предпринимательской деятельности, понесенных в 2021 году и истекшем периоде 2022 года, субъектам малого предпринимательства, зарегистрированным на территории городского округа «Город Йошкар-Ола», на конкурсной основе.</w:t>
            </w:r>
          </w:p>
          <w:p w:rsidR="005D2DAE" w:rsidRPr="00D34C88" w:rsidRDefault="005D2DAE" w:rsidP="00E16C90">
            <w:pPr>
              <w:jc w:val="both"/>
            </w:pPr>
            <w:r>
              <w:t xml:space="preserve">Общий объем финансирования </w:t>
            </w:r>
            <w:r>
              <w:br/>
              <w:t xml:space="preserve">мероприятия в 2022 году </w:t>
            </w:r>
            <w:r>
              <w:br/>
              <w:t>0,3 млн. рублей.</w:t>
            </w:r>
          </w:p>
        </w:tc>
        <w:tc>
          <w:tcPr>
            <w:tcW w:w="2408" w:type="dxa"/>
          </w:tcPr>
          <w:p w:rsidR="005D2DAE" w:rsidRDefault="005D2DAE" w:rsidP="00E16C90">
            <w:pPr>
              <w:jc w:val="center"/>
            </w:pPr>
            <w:r>
              <w:t>Запланировано:</w:t>
            </w:r>
          </w:p>
          <w:p w:rsidR="005D2DAE" w:rsidRDefault="005D2DAE" w:rsidP="00E16C90">
            <w:pPr>
              <w:jc w:val="center"/>
            </w:pPr>
            <w:r>
              <w:t>прием документов - в апреле 2022 г.,</w:t>
            </w:r>
          </w:p>
          <w:p w:rsidR="005D2DAE" w:rsidRDefault="005D2DAE" w:rsidP="00E16C90">
            <w:pPr>
              <w:jc w:val="center"/>
            </w:pPr>
            <w:r>
              <w:t>конкурсный отбор - в мае 2022 г.</w:t>
            </w:r>
          </w:p>
        </w:tc>
        <w:tc>
          <w:tcPr>
            <w:tcW w:w="3712" w:type="dxa"/>
          </w:tcPr>
          <w:p w:rsidR="005D2DAE" w:rsidRDefault="005D2DAE" w:rsidP="00260886">
            <w:pPr>
              <w:jc w:val="both"/>
            </w:pPr>
            <w:r>
              <w:t>1. Наличие статуса субъекта малого предпринимательства.</w:t>
            </w:r>
          </w:p>
          <w:p w:rsidR="005D2DAE" w:rsidRDefault="005D2DAE" w:rsidP="00260886">
            <w:pPr>
              <w:jc w:val="both"/>
            </w:pPr>
            <w:r>
              <w:t xml:space="preserve">2. С момента регистрации субъекта малого предпринимательства на момент подачи заявки прошло менее одного года. </w:t>
            </w:r>
          </w:p>
          <w:p w:rsidR="005D2DAE" w:rsidRDefault="005D2DAE" w:rsidP="00260886">
            <w:pPr>
              <w:jc w:val="both"/>
            </w:pPr>
            <w:r>
              <w:t xml:space="preserve">3. Отсутствие задолженности </w:t>
            </w:r>
            <w:r>
              <w:br/>
              <w:t xml:space="preserve">по уплате налогов, сборов и иных обязательных платежей </w:t>
            </w:r>
            <w:r>
              <w:br/>
              <w:t xml:space="preserve">в бюджетную систему Российской Федерации на дату подачи заявки. </w:t>
            </w:r>
          </w:p>
          <w:p w:rsidR="005D2DAE" w:rsidRDefault="005D2DAE" w:rsidP="00E16C90">
            <w:pPr>
              <w:jc w:val="both"/>
            </w:pPr>
          </w:p>
        </w:tc>
        <w:tc>
          <w:tcPr>
            <w:tcW w:w="2397" w:type="dxa"/>
          </w:tcPr>
          <w:p w:rsidR="005D2DAE" w:rsidRDefault="005D2DAE" w:rsidP="00D500C5">
            <w:pPr>
              <w:jc w:val="center"/>
            </w:pPr>
            <w:r>
              <w:t xml:space="preserve">Постановление администрации городского круга «Город </w:t>
            </w:r>
          </w:p>
          <w:p w:rsidR="005D2DAE" w:rsidRDefault="005D2DAE" w:rsidP="00D500C5">
            <w:pPr>
              <w:jc w:val="center"/>
            </w:pPr>
            <w:r>
              <w:t xml:space="preserve">Йошкар-Ола» </w:t>
            </w:r>
          </w:p>
          <w:p w:rsidR="005D2DAE" w:rsidRDefault="005D2DAE" w:rsidP="00D500C5">
            <w:pPr>
              <w:jc w:val="center"/>
            </w:pPr>
            <w:r w:rsidRPr="00D500C5">
              <w:t>от 24 декабря 2020 г</w:t>
            </w:r>
            <w:r>
              <w:t>.</w:t>
            </w:r>
            <w:r w:rsidRPr="00D500C5">
              <w:t xml:space="preserve"> </w:t>
            </w:r>
            <w:r>
              <w:t>№ </w:t>
            </w:r>
            <w:r w:rsidRPr="00D500C5">
              <w:t>1190</w:t>
            </w:r>
          </w:p>
        </w:tc>
      </w:tr>
    </w:tbl>
    <w:p w:rsidR="005D2DAE" w:rsidRDefault="005D2DAE">
      <w:pPr>
        <w:rPr>
          <w:b/>
          <w:bCs/>
          <w:u w:val="single"/>
        </w:rPr>
      </w:pPr>
    </w:p>
    <w:p w:rsidR="005D2DAE" w:rsidRDefault="005D2DAE">
      <w:pPr>
        <w:jc w:val="center"/>
        <w:rPr>
          <w:b/>
          <w:bCs/>
          <w:u w:val="single"/>
        </w:rPr>
      </w:pPr>
    </w:p>
    <w:p w:rsidR="005D2DAE" w:rsidRDefault="005D2DAE"/>
    <w:sectPr w:rsidR="005D2DAE" w:rsidSect="0061350A">
      <w:headerReference w:type="default" r:id="rId9"/>
      <w:pgSz w:w="16840" w:h="11900" w:orient="landscape"/>
      <w:pgMar w:top="567" w:right="46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DAE" w:rsidRDefault="005D2DAE">
      <w:r>
        <w:separator/>
      </w:r>
    </w:p>
  </w:endnote>
  <w:endnote w:type="continuationSeparator" w:id="0">
    <w:p w:rsidR="005D2DAE" w:rsidRDefault="005D2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DAE" w:rsidRDefault="005D2DAE">
      <w:r>
        <w:separator/>
      </w:r>
    </w:p>
  </w:footnote>
  <w:footnote w:type="continuationSeparator" w:id="0">
    <w:p w:rsidR="005D2DAE" w:rsidRDefault="005D2D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DAE" w:rsidRPr="0061350A" w:rsidRDefault="005D2DAE" w:rsidP="0061350A">
    <w:pPr>
      <w:pStyle w:val="Header"/>
      <w:framePr w:wrap="auto" w:vAnchor="text" w:hAnchor="page" w:x="16255" w:y="-318"/>
      <w:rPr>
        <w:rStyle w:val="PageNumber"/>
        <w:sz w:val="28"/>
        <w:szCs w:val="28"/>
      </w:rPr>
    </w:pPr>
    <w:r w:rsidRPr="0061350A">
      <w:rPr>
        <w:rStyle w:val="PageNumber"/>
        <w:sz w:val="28"/>
        <w:szCs w:val="28"/>
      </w:rPr>
      <w:fldChar w:fldCharType="begin"/>
    </w:r>
    <w:r w:rsidRPr="0061350A">
      <w:rPr>
        <w:rStyle w:val="PageNumber"/>
        <w:sz w:val="28"/>
        <w:szCs w:val="28"/>
      </w:rPr>
      <w:instrText xml:space="preserve">PAGE  </w:instrText>
    </w:r>
    <w:r w:rsidRPr="0061350A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16</w:t>
    </w:r>
    <w:r w:rsidRPr="0061350A">
      <w:rPr>
        <w:rStyle w:val="PageNumber"/>
        <w:sz w:val="28"/>
        <w:szCs w:val="28"/>
      </w:rPr>
      <w:fldChar w:fldCharType="end"/>
    </w:r>
  </w:p>
  <w:p w:rsidR="005D2DAE" w:rsidRDefault="005D2DAE" w:rsidP="0061350A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F112D"/>
    <w:multiLevelType w:val="hybridMultilevel"/>
    <w:tmpl w:val="FFFFFFFF"/>
    <w:lvl w:ilvl="0" w:tplc="454E52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DAF6A8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47C813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4072E4C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40A6730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3A505E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408EE59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FD04CF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F6293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4947F20"/>
    <w:multiLevelType w:val="hybridMultilevel"/>
    <w:tmpl w:val="FFFFFFFF"/>
    <w:lvl w:ilvl="0" w:tplc="90849196">
      <w:start w:val="1"/>
      <w:numFmt w:val="decimal"/>
      <w:lvlText w:val="%1."/>
      <w:lvlJc w:val="left"/>
      <w:pPr>
        <w:ind w:left="720" w:hanging="360"/>
      </w:pPr>
    </w:lvl>
    <w:lvl w:ilvl="1" w:tplc="AE021C96">
      <w:start w:val="1"/>
      <w:numFmt w:val="lowerLetter"/>
      <w:lvlText w:val="%2."/>
      <w:lvlJc w:val="left"/>
      <w:pPr>
        <w:ind w:left="1440" w:hanging="360"/>
      </w:pPr>
    </w:lvl>
    <w:lvl w:ilvl="2" w:tplc="F5707836">
      <w:start w:val="1"/>
      <w:numFmt w:val="lowerRoman"/>
      <w:lvlText w:val="%3."/>
      <w:lvlJc w:val="right"/>
      <w:pPr>
        <w:ind w:left="2160" w:hanging="180"/>
      </w:pPr>
    </w:lvl>
    <w:lvl w:ilvl="3" w:tplc="14CE840E">
      <w:start w:val="1"/>
      <w:numFmt w:val="decimal"/>
      <w:lvlText w:val="%4."/>
      <w:lvlJc w:val="left"/>
      <w:pPr>
        <w:ind w:left="2880" w:hanging="360"/>
      </w:pPr>
    </w:lvl>
    <w:lvl w:ilvl="4" w:tplc="953451EA">
      <w:start w:val="1"/>
      <w:numFmt w:val="lowerLetter"/>
      <w:lvlText w:val="%5."/>
      <w:lvlJc w:val="left"/>
      <w:pPr>
        <w:ind w:left="3600" w:hanging="360"/>
      </w:pPr>
    </w:lvl>
    <w:lvl w:ilvl="5" w:tplc="F06618BE">
      <w:start w:val="1"/>
      <w:numFmt w:val="lowerRoman"/>
      <w:lvlText w:val="%6."/>
      <w:lvlJc w:val="right"/>
      <w:pPr>
        <w:ind w:left="4320" w:hanging="180"/>
      </w:pPr>
    </w:lvl>
    <w:lvl w:ilvl="6" w:tplc="78E8B9A2">
      <w:start w:val="1"/>
      <w:numFmt w:val="decimal"/>
      <w:lvlText w:val="%7."/>
      <w:lvlJc w:val="left"/>
      <w:pPr>
        <w:ind w:left="5040" w:hanging="360"/>
      </w:pPr>
    </w:lvl>
    <w:lvl w:ilvl="7" w:tplc="1AA213F8">
      <w:start w:val="1"/>
      <w:numFmt w:val="lowerLetter"/>
      <w:lvlText w:val="%8."/>
      <w:lvlJc w:val="left"/>
      <w:pPr>
        <w:ind w:left="5760" w:hanging="360"/>
      </w:pPr>
    </w:lvl>
    <w:lvl w:ilvl="8" w:tplc="8DB0FFD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72F68"/>
    <w:multiLevelType w:val="hybridMultilevel"/>
    <w:tmpl w:val="FFFFFFFF"/>
    <w:lvl w:ilvl="0" w:tplc="C18A40A8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C0E2129E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 w:tplc="A68AAD36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/>
      </w:rPr>
    </w:lvl>
    <w:lvl w:ilvl="3" w:tplc="850C816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</w:rPr>
    </w:lvl>
    <w:lvl w:ilvl="4" w:tplc="EBEC423E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 w:tplc="BBD80096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/>
      </w:rPr>
    </w:lvl>
    <w:lvl w:ilvl="6" w:tplc="BF4A255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</w:rPr>
    </w:lvl>
    <w:lvl w:ilvl="7" w:tplc="138EB328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 w:tplc="9DA06A0E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3">
    <w:nsid w:val="3A1273CE"/>
    <w:multiLevelType w:val="hybridMultilevel"/>
    <w:tmpl w:val="FFFFFFFF"/>
    <w:lvl w:ilvl="0" w:tplc="ECB432F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71CE4A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ECC3B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7B4A51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7F6E4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9EC77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77E65A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32EE1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2A2E7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FEB2F99"/>
    <w:multiLevelType w:val="hybridMultilevel"/>
    <w:tmpl w:val="FFFFFFFF"/>
    <w:lvl w:ilvl="0" w:tplc="771871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320DF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366C3D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C7C8EAE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B9DA77A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543CEA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CD72339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7E1A1E5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66C2A8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5903C07"/>
    <w:multiLevelType w:val="hybridMultilevel"/>
    <w:tmpl w:val="FFFFFFFF"/>
    <w:lvl w:ilvl="0" w:tplc="0EE27A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90F0DC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17D002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2114529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897001F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517C7D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47305E9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7A3831D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65F87B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2A65300"/>
    <w:multiLevelType w:val="hybridMultilevel"/>
    <w:tmpl w:val="FFFFFFFF"/>
    <w:lvl w:ilvl="0" w:tplc="CF848F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B0E8A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1B48DB2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plc="182802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plc="AC68A8B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plc="162C10E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plc="4B9E85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plc="3592877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plc="C7A0B74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63393F05"/>
    <w:multiLevelType w:val="hybridMultilevel"/>
    <w:tmpl w:val="FFFFFFFF"/>
    <w:lvl w:ilvl="0" w:tplc="D2C458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788B91C">
      <w:start w:val="1"/>
      <w:numFmt w:val="lowerLetter"/>
      <w:lvlText w:val="%2."/>
      <w:lvlJc w:val="left"/>
      <w:pPr>
        <w:ind w:left="1440" w:hanging="360"/>
      </w:pPr>
    </w:lvl>
    <w:lvl w:ilvl="2" w:tplc="F51E4AFC">
      <w:start w:val="1"/>
      <w:numFmt w:val="lowerRoman"/>
      <w:lvlText w:val="%3."/>
      <w:lvlJc w:val="right"/>
      <w:pPr>
        <w:ind w:left="2160" w:hanging="180"/>
      </w:pPr>
    </w:lvl>
    <w:lvl w:ilvl="3" w:tplc="FBDEF8F0">
      <w:start w:val="1"/>
      <w:numFmt w:val="decimal"/>
      <w:lvlText w:val="%4."/>
      <w:lvlJc w:val="left"/>
      <w:pPr>
        <w:ind w:left="2880" w:hanging="360"/>
      </w:pPr>
    </w:lvl>
    <w:lvl w:ilvl="4" w:tplc="D16CBD8A">
      <w:start w:val="1"/>
      <w:numFmt w:val="lowerLetter"/>
      <w:lvlText w:val="%5."/>
      <w:lvlJc w:val="left"/>
      <w:pPr>
        <w:ind w:left="3600" w:hanging="360"/>
      </w:pPr>
    </w:lvl>
    <w:lvl w:ilvl="5" w:tplc="021C6578">
      <w:start w:val="1"/>
      <w:numFmt w:val="lowerRoman"/>
      <w:lvlText w:val="%6."/>
      <w:lvlJc w:val="right"/>
      <w:pPr>
        <w:ind w:left="4320" w:hanging="180"/>
      </w:pPr>
    </w:lvl>
    <w:lvl w:ilvl="6" w:tplc="22DA6BEC">
      <w:start w:val="1"/>
      <w:numFmt w:val="decimal"/>
      <w:lvlText w:val="%7."/>
      <w:lvlJc w:val="left"/>
      <w:pPr>
        <w:ind w:left="5040" w:hanging="360"/>
      </w:pPr>
    </w:lvl>
    <w:lvl w:ilvl="7" w:tplc="C4904A84">
      <w:start w:val="1"/>
      <w:numFmt w:val="lowerLetter"/>
      <w:lvlText w:val="%8."/>
      <w:lvlJc w:val="left"/>
      <w:pPr>
        <w:ind w:left="5760" w:hanging="360"/>
      </w:pPr>
    </w:lvl>
    <w:lvl w:ilvl="8" w:tplc="02ACDFE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27CE2"/>
    <w:multiLevelType w:val="hybridMultilevel"/>
    <w:tmpl w:val="FFFFFFFF"/>
    <w:lvl w:ilvl="0" w:tplc="56D6E4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10025C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8746F7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A776EBB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D57A493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F66658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DD7217A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F4CA7B9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90BC07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C7F2505"/>
    <w:multiLevelType w:val="hybridMultilevel"/>
    <w:tmpl w:val="FFFFFFFF"/>
    <w:lvl w:ilvl="0" w:tplc="D458B7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9D1EF5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78678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15DAAF0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49C80FA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F6DCF5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47F849F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EB84BED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DD5CAD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01F21AB"/>
    <w:multiLevelType w:val="hybridMultilevel"/>
    <w:tmpl w:val="FFFFFFFF"/>
    <w:lvl w:ilvl="0" w:tplc="A1081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1E25AEE">
      <w:start w:val="1"/>
      <w:numFmt w:val="lowerLetter"/>
      <w:lvlText w:val="%2."/>
      <w:lvlJc w:val="left"/>
      <w:pPr>
        <w:ind w:left="1080" w:hanging="360"/>
      </w:pPr>
    </w:lvl>
    <w:lvl w:ilvl="2" w:tplc="D7601E20">
      <w:start w:val="1"/>
      <w:numFmt w:val="lowerRoman"/>
      <w:lvlText w:val="%3."/>
      <w:lvlJc w:val="right"/>
      <w:pPr>
        <w:ind w:left="1800" w:hanging="180"/>
      </w:pPr>
    </w:lvl>
    <w:lvl w:ilvl="3" w:tplc="F3DCDDE4">
      <w:start w:val="1"/>
      <w:numFmt w:val="decimal"/>
      <w:lvlText w:val="%4."/>
      <w:lvlJc w:val="left"/>
      <w:pPr>
        <w:ind w:left="2520" w:hanging="360"/>
      </w:pPr>
    </w:lvl>
    <w:lvl w:ilvl="4" w:tplc="32B6FC9E">
      <w:start w:val="1"/>
      <w:numFmt w:val="lowerLetter"/>
      <w:lvlText w:val="%5."/>
      <w:lvlJc w:val="left"/>
      <w:pPr>
        <w:ind w:left="3240" w:hanging="360"/>
      </w:pPr>
    </w:lvl>
    <w:lvl w:ilvl="5" w:tplc="DE3C40AA">
      <w:start w:val="1"/>
      <w:numFmt w:val="lowerRoman"/>
      <w:lvlText w:val="%6."/>
      <w:lvlJc w:val="right"/>
      <w:pPr>
        <w:ind w:left="3960" w:hanging="180"/>
      </w:pPr>
    </w:lvl>
    <w:lvl w:ilvl="6" w:tplc="23302F1E">
      <w:start w:val="1"/>
      <w:numFmt w:val="decimal"/>
      <w:lvlText w:val="%7."/>
      <w:lvlJc w:val="left"/>
      <w:pPr>
        <w:ind w:left="4680" w:hanging="360"/>
      </w:pPr>
    </w:lvl>
    <w:lvl w:ilvl="7" w:tplc="EA905E08">
      <w:start w:val="1"/>
      <w:numFmt w:val="lowerLetter"/>
      <w:lvlText w:val="%8."/>
      <w:lvlJc w:val="left"/>
      <w:pPr>
        <w:ind w:left="5400" w:hanging="360"/>
      </w:pPr>
    </w:lvl>
    <w:lvl w:ilvl="8" w:tplc="F17EED6A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D52E7F"/>
    <w:multiLevelType w:val="hybridMultilevel"/>
    <w:tmpl w:val="FFFFFFFF"/>
    <w:lvl w:ilvl="0" w:tplc="002E395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53BCC4B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7F01F1C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F75E8302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70DAF42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73457E4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255ECD54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AB06B6A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792C0E6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75731A56"/>
    <w:multiLevelType w:val="hybridMultilevel"/>
    <w:tmpl w:val="FFFFFFFF"/>
    <w:lvl w:ilvl="0" w:tplc="3402C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36A9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E81C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EA19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F27A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38E0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FEFD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C32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D4EF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CD4233"/>
    <w:multiLevelType w:val="hybridMultilevel"/>
    <w:tmpl w:val="FFFFFFFF"/>
    <w:lvl w:ilvl="0" w:tplc="C53AF96C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56F456AC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 w:tplc="6DE42F4E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/>
      </w:rPr>
    </w:lvl>
    <w:lvl w:ilvl="3" w:tplc="53A443D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</w:rPr>
    </w:lvl>
    <w:lvl w:ilvl="4" w:tplc="E0FE242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 w:tplc="01545EBE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/>
      </w:rPr>
    </w:lvl>
    <w:lvl w:ilvl="6" w:tplc="27BE2F5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</w:rPr>
    </w:lvl>
    <w:lvl w:ilvl="7" w:tplc="8C7C1638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 w:tplc="CB5E78E4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7"/>
  </w:num>
  <w:num w:numId="5">
    <w:abstractNumId w:val="11"/>
  </w:num>
  <w:num w:numId="6">
    <w:abstractNumId w:val="10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1AD"/>
    <w:rsid w:val="00013533"/>
    <w:rsid w:val="00047E99"/>
    <w:rsid w:val="00060F8C"/>
    <w:rsid w:val="000A12D2"/>
    <w:rsid w:val="000A6C71"/>
    <w:rsid w:val="000B34AF"/>
    <w:rsid w:val="000B6DF6"/>
    <w:rsid w:val="000C331C"/>
    <w:rsid w:val="000C5606"/>
    <w:rsid w:val="00112A69"/>
    <w:rsid w:val="00197C83"/>
    <w:rsid w:val="001A4106"/>
    <w:rsid w:val="001A4C11"/>
    <w:rsid w:val="001B61B2"/>
    <w:rsid w:val="001E0F37"/>
    <w:rsid w:val="001E294C"/>
    <w:rsid w:val="001E448F"/>
    <w:rsid w:val="001F306B"/>
    <w:rsid w:val="00245F10"/>
    <w:rsid w:val="00260886"/>
    <w:rsid w:val="002C3CEA"/>
    <w:rsid w:val="002D0591"/>
    <w:rsid w:val="002E6F9E"/>
    <w:rsid w:val="00302385"/>
    <w:rsid w:val="003042CD"/>
    <w:rsid w:val="00312C74"/>
    <w:rsid w:val="003138D1"/>
    <w:rsid w:val="003205AB"/>
    <w:rsid w:val="003405E8"/>
    <w:rsid w:val="00353EC3"/>
    <w:rsid w:val="003571AD"/>
    <w:rsid w:val="00363689"/>
    <w:rsid w:val="0037046D"/>
    <w:rsid w:val="003753ED"/>
    <w:rsid w:val="00383111"/>
    <w:rsid w:val="003C3F65"/>
    <w:rsid w:val="003D1708"/>
    <w:rsid w:val="003D3B4D"/>
    <w:rsid w:val="003E0FD2"/>
    <w:rsid w:val="003F01DA"/>
    <w:rsid w:val="003F1B0A"/>
    <w:rsid w:val="003F6C40"/>
    <w:rsid w:val="00400A18"/>
    <w:rsid w:val="0042031F"/>
    <w:rsid w:val="0043163E"/>
    <w:rsid w:val="0043751B"/>
    <w:rsid w:val="004477CD"/>
    <w:rsid w:val="00452814"/>
    <w:rsid w:val="00457DF8"/>
    <w:rsid w:val="0048405B"/>
    <w:rsid w:val="004A1C04"/>
    <w:rsid w:val="004D02ED"/>
    <w:rsid w:val="004D4FE8"/>
    <w:rsid w:val="005007BF"/>
    <w:rsid w:val="00512E4B"/>
    <w:rsid w:val="00513201"/>
    <w:rsid w:val="00537155"/>
    <w:rsid w:val="00557929"/>
    <w:rsid w:val="00561B1B"/>
    <w:rsid w:val="00575814"/>
    <w:rsid w:val="005910A2"/>
    <w:rsid w:val="005979BD"/>
    <w:rsid w:val="00597E98"/>
    <w:rsid w:val="005D2DAE"/>
    <w:rsid w:val="005D454F"/>
    <w:rsid w:val="005F1A85"/>
    <w:rsid w:val="0061350A"/>
    <w:rsid w:val="00634AB1"/>
    <w:rsid w:val="00636E18"/>
    <w:rsid w:val="006417EE"/>
    <w:rsid w:val="006461CA"/>
    <w:rsid w:val="0069736F"/>
    <w:rsid w:val="006A5D8F"/>
    <w:rsid w:val="006B5A04"/>
    <w:rsid w:val="006C22BE"/>
    <w:rsid w:val="006F0202"/>
    <w:rsid w:val="00716C4A"/>
    <w:rsid w:val="0072550F"/>
    <w:rsid w:val="00727937"/>
    <w:rsid w:val="007417A5"/>
    <w:rsid w:val="00746770"/>
    <w:rsid w:val="00767105"/>
    <w:rsid w:val="007D0ED2"/>
    <w:rsid w:val="007F4F1D"/>
    <w:rsid w:val="00830992"/>
    <w:rsid w:val="00836721"/>
    <w:rsid w:val="008F4BF7"/>
    <w:rsid w:val="00903916"/>
    <w:rsid w:val="00906F31"/>
    <w:rsid w:val="009756DD"/>
    <w:rsid w:val="009865AA"/>
    <w:rsid w:val="009A68BA"/>
    <w:rsid w:val="009C7846"/>
    <w:rsid w:val="00A53BC3"/>
    <w:rsid w:val="00A662DD"/>
    <w:rsid w:val="00A93521"/>
    <w:rsid w:val="00AA2D95"/>
    <w:rsid w:val="00AA47C4"/>
    <w:rsid w:val="00AE7329"/>
    <w:rsid w:val="00B25396"/>
    <w:rsid w:val="00B571A3"/>
    <w:rsid w:val="00B6503A"/>
    <w:rsid w:val="00B711CB"/>
    <w:rsid w:val="00B72491"/>
    <w:rsid w:val="00B93D32"/>
    <w:rsid w:val="00B97326"/>
    <w:rsid w:val="00BD5B89"/>
    <w:rsid w:val="00BE6162"/>
    <w:rsid w:val="00C60F49"/>
    <w:rsid w:val="00CA192C"/>
    <w:rsid w:val="00CA76D7"/>
    <w:rsid w:val="00CB0FE5"/>
    <w:rsid w:val="00CD1DF8"/>
    <w:rsid w:val="00CD47E4"/>
    <w:rsid w:val="00CE1944"/>
    <w:rsid w:val="00D20312"/>
    <w:rsid w:val="00D207CB"/>
    <w:rsid w:val="00D323A2"/>
    <w:rsid w:val="00D34C88"/>
    <w:rsid w:val="00D40E1C"/>
    <w:rsid w:val="00D500C5"/>
    <w:rsid w:val="00D66FB7"/>
    <w:rsid w:val="00D9079D"/>
    <w:rsid w:val="00DB2FAE"/>
    <w:rsid w:val="00DD0FF0"/>
    <w:rsid w:val="00DE7B8E"/>
    <w:rsid w:val="00DF6764"/>
    <w:rsid w:val="00E16C90"/>
    <w:rsid w:val="00EE5B92"/>
    <w:rsid w:val="00F03BAF"/>
    <w:rsid w:val="00F06CA2"/>
    <w:rsid w:val="00F31D86"/>
    <w:rsid w:val="00F574DD"/>
    <w:rsid w:val="00F642E4"/>
    <w:rsid w:val="00F70819"/>
    <w:rsid w:val="00F949D6"/>
    <w:rsid w:val="00FB083B"/>
    <w:rsid w:val="00FB5306"/>
    <w:rsid w:val="00FB6D2C"/>
    <w:rsid w:val="00FE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3571A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1"/>
    <w:uiPriority w:val="99"/>
    <w:qFormat/>
    <w:rsid w:val="003571AD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3571AD"/>
    <w:pPr>
      <w:keepNext/>
      <w:keepLines/>
      <w:spacing w:before="40"/>
      <w:outlineLvl w:val="1"/>
    </w:pPr>
    <w:rPr>
      <w:rFonts w:ascii="Calibri Light" w:eastAsia="Calibri" w:hAnsi="Calibri Light" w:cs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3571AD"/>
    <w:pPr>
      <w:keepNext/>
      <w:keepLines/>
      <w:spacing w:before="40"/>
      <w:outlineLvl w:val="2"/>
    </w:pPr>
    <w:rPr>
      <w:rFonts w:ascii="Calibri Light" w:eastAsia="Calibri" w:hAnsi="Calibri Light" w:cs="Calibri Light"/>
      <w:color w:val="1F3763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71AD"/>
    <w:pPr>
      <w:keepNext/>
      <w:keepLines/>
      <w:spacing w:before="320" w:after="200"/>
      <w:outlineLvl w:val="3"/>
    </w:pPr>
    <w:rPr>
      <w:rFonts w:ascii="Arial" w:eastAsia="Calibri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71AD"/>
    <w:pPr>
      <w:keepNext/>
      <w:keepLines/>
      <w:spacing w:before="320" w:after="200"/>
      <w:outlineLvl w:val="4"/>
    </w:pPr>
    <w:rPr>
      <w:rFonts w:ascii="Arial" w:eastAsia="Calibri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3571AD"/>
    <w:pPr>
      <w:keepNext/>
      <w:keepLines/>
      <w:spacing w:before="320" w:after="200"/>
      <w:outlineLvl w:val="5"/>
    </w:pPr>
    <w:rPr>
      <w:rFonts w:ascii="Arial" w:eastAsia="Calibri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571AD"/>
    <w:pPr>
      <w:keepNext/>
      <w:keepLines/>
      <w:spacing w:before="320" w:after="200"/>
      <w:outlineLvl w:val="6"/>
    </w:pPr>
    <w:rPr>
      <w:rFonts w:ascii="Arial" w:eastAsia="Calibri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571AD"/>
    <w:pPr>
      <w:keepNext/>
      <w:keepLines/>
      <w:spacing w:before="320" w:after="200"/>
      <w:outlineLvl w:val="7"/>
    </w:pPr>
    <w:rPr>
      <w:rFonts w:ascii="Arial" w:eastAsia="Calibri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571AD"/>
    <w:pPr>
      <w:keepNext/>
      <w:keepLines/>
      <w:spacing w:before="320" w:after="200"/>
      <w:outlineLvl w:val="8"/>
    </w:pPr>
    <w:rPr>
      <w:rFonts w:ascii="Arial" w:eastAsia="Calibri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71AD"/>
    <w:rPr>
      <w:rFonts w:ascii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571AD"/>
    <w:rPr>
      <w:rFonts w:ascii="Arial" w:hAnsi="Arial" w:cs="Arial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571AD"/>
    <w:rPr>
      <w:rFonts w:ascii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571AD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571AD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571AD"/>
    <w:rPr>
      <w:rFonts w:ascii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571AD"/>
    <w:rPr>
      <w:rFonts w:ascii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571AD"/>
    <w:rPr>
      <w:rFonts w:ascii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571AD"/>
    <w:rPr>
      <w:rFonts w:ascii="Arial" w:hAnsi="Arial" w:cs="Arial"/>
      <w:i/>
      <w:iCs/>
      <w:sz w:val="21"/>
      <w:szCs w:val="21"/>
    </w:rPr>
  </w:style>
  <w:style w:type="paragraph" w:styleId="NoSpacing">
    <w:name w:val="No Spacing"/>
    <w:uiPriority w:val="99"/>
    <w:qFormat/>
    <w:rsid w:val="003571AD"/>
    <w:rPr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3571AD"/>
    <w:pPr>
      <w:spacing w:before="300" w:after="200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3571AD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3571AD"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3571AD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3571AD"/>
    <w:pPr>
      <w:ind w:left="720" w:right="720"/>
    </w:pPr>
    <w:rPr>
      <w:rFonts w:ascii="Calibri" w:eastAsia="Calibri" w:hAnsi="Calibri" w:cs="Calibri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3571A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571A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rFonts w:ascii="Calibri" w:eastAsia="Calibri" w:hAnsi="Calibri" w:cs="Calibr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571AD"/>
    <w:rPr>
      <w:i/>
      <w:iCs/>
    </w:rPr>
  </w:style>
  <w:style w:type="paragraph" w:styleId="Header">
    <w:name w:val="header"/>
    <w:basedOn w:val="Normal"/>
    <w:link w:val="HeaderChar"/>
    <w:uiPriority w:val="99"/>
    <w:rsid w:val="003571AD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71AD"/>
  </w:style>
  <w:style w:type="paragraph" w:styleId="Footer">
    <w:name w:val="footer"/>
    <w:basedOn w:val="Normal"/>
    <w:link w:val="FooterChar1"/>
    <w:uiPriority w:val="99"/>
    <w:rsid w:val="003571AD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571AD"/>
  </w:style>
  <w:style w:type="paragraph" w:styleId="Caption">
    <w:name w:val="caption"/>
    <w:basedOn w:val="Normal"/>
    <w:next w:val="Normal"/>
    <w:uiPriority w:val="99"/>
    <w:qFormat/>
    <w:rsid w:val="003571AD"/>
    <w:pPr>
      <w:spacing w:line="276" w:lineRule="auto"/>
    </w:pPr>
    <w:rPr>
      <w:b/>
      <w:bCs/>
      <w:color w:val="4472C4"/>
      <w:sz w:val="18"/>
      <w:szCs w:val="18"/>
    </w:rPr>
  </w:style>
  <w:style w:type="character" w:customStyle="1" w:styleId="FooterChar1">
    <w:name w:val="Footer Char1"/>
    <w:link w:val="Footer"/>
    <w:uiPriority w:val="99"/>
    <w:locked/>
    <w:rsid w:val="003571AD"/>
  </w:style>
  <w:style w:type="table" w:customStyle="1" w:styleId="TableGridLight">
    <w:name w:val="Table Grid Light"/>
    <w:uiPriority w:val="99"/>
    <w:rsid w:val="003571AD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3571AD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3571AD"/>
    <w:rPr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3571A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3571A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uiPriority w:val="99"/>
    <w:rsid w:val="003571A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uiPriority w:val="99"/>
    <w:rsid w:val="003571AD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3571AD"/>
    <w:rPr>
      <w:sz w:val="20"/>
      <w:szCs w:val="20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sid w:val="003571AD"/>
    <w:rPr>
      <w:sz w:val="20"/>
      <w:szCs w:val="20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sid w:val="003571AD"/>
    <w:rPr>
      <w:sz w:val="20"/>
      <w:szCs w:val="20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sid w:val="003571AD"/>
    <w:rPr>
      <w:sz w:val="20"/>
      <w:szCs w:val="20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sid w:val="003571AD"/>
    <w:rPr>
      <w:sz w:val="20"/>
      <w:szCs w:val="20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sid w:val="003571AD"/>
    <w:rPr>
      <w:sz w:val="20"/>
      <w:szCs w:val="20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uiPriority w:val="99"/>
    <w:rsid w:val="003571AD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3571AD"/>
    <w:rPr>
      <w:sz w:val="20"/>
      <w:szCs w:val="20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sid w:val="003571AD"/>
    <w:rPr>
      <w:sz w:val="20"/>
      <w:szCs w:val="20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sid w:val="003571AD"/>
    <w:rPr>
      <w:sz w:val="20"/>
      <w:szCs w:val="20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sid w:val="003571AD"/>
    <w:rPr>
      <w:sz w:val="20"/>
      <w:szCs w:val="20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sid w:val="003571AD"/>
    <w:rPr>
      <w:sz w:val="20"/>
      <w:szCs w:val="20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sid w:val="003571AD"/>
    <w:rPr>
      <w:sz w:val="20"/>
      <w:szCs w:val="20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uiPriority w:val="99"/>
    <w:rsid w:val="003571AD"/>
    <w:rPr>
      <w:sz w:val="20"/>
      <w:szCs w:val="20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3571AD"/>
    <w:rPr>
      <w:sz w:val="20"/>
      <w:szCs w:val="20"/>
    </w:rPr>
    <w:tblPr>
      <w:tblStyleRowBandSize w:val="1"/>
      <w:tblStyleColBandSize w:val="1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sid w:val="003571AD"/>
    <w:rPr>
      <w:sz w:val="20"/>
      <w:szCs w:val="20"/>
    </w:r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sid w:val="003571AD"/>
    <w:rPr>
      <w:sz w:val="20"/>
      <w:szCs w:val="20"/>
    </w:r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sid w:val="003571AD"/>
    <w:rPr>
      <w:sz w:val="20"/>
      <w:szCs w:val="20"/>
    </w:r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sid w:val="003571AD"/>
    <w:rPr>
      <w:sz w:val="20"/>
      <w:szCs w:val="20"/>
    </w:rPr>
    <w:tblPr>
      <w:tblStyleRowBandSize w:val="1"/>
      <w:tblStyleColBandSize w:val="1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sid w:val="003571AD"/>
    <w:rPr>
      <w:sz w:val="20"/>
      <w:szCs w:val="20"/>
    </w:r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uiPriority w:val="99"/>
    <w:rsid w:val="003571A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3571A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sid w:val="003571A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sid w:val="003571A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sid w:val="003571A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sid w:val="003571A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sid w:val="003571A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32" w:space="0" w:color="4472C4"/>
        <w:left w:val="single" w:sz="32" w:space="0" w:color="4472C4"/>
        <w:bottom w:val="single" w:sz="32" w:space="0" w:color="4472C4"/>
        <w:right w:val="single" w:sz="32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32" w:space="0" w:color="9BC2E5"/>
        <w:left w:val="single" w:sz="32" w:space="0" w:color="9BC2E5"/>
        <w:bottom w:val="single" w:sz="32" w:space="0" w:color="9BC2E5"/>
        <w:right w:val="single" w:sz="32" w:space="0" w:color="9BC2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9BC2E5"/>
        <w:bottom w:val="single" w:sz="4" w:space="0" w:color="9BC2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uiPriority w:val="99"/>
    <w:rsid w:val="003571AD"/>
    <w:rPr>
      <w:sz w:val="20"/>
      <w:szCs w:val="20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3571AD"/>
    <w:rPr>
      <w:sz w:val="20"/>
      <w:szCs w:val="20"/>
    </w:rPr>
    <w:tblPr>
      <w:tblStyleRowBandSize w:val="1"/>
      <w:tblStyleColBandSize w:val="1"/>
      <w:tblBorders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sid w:val="003571AD"/>
    <w:rPr>
      <w:sz w:val="20"/>
      <w:szCs w:val="20"/>
    </w:rPr>
    <w:tblPr>
      <w:tblStyleRowBandSize w:val="1"/>
      <w:tblStyleColBandSize w:val="1"/>
      <w:tblBorders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sid w:val="003571AD"/>
    <w:rPr>
      <w:sz w:val="20"/>
      <w:szCs w:val="20"/>
    </w:rPr>
    <w:tblPr>
      <w:tblStyleRowBandSize w:val="1"/>
      <w:tblStyleColBandSize w:val="1"/>
      <w:tblBorders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sid w:val="003571AD"/>
    <w:rPr>
      <w:sz w:val="20"/>
      <w:szCs w:val="20"/>
    </w:rPr>
    <w:tblPr>
      <w:tblStyleRowBandSize w:val="1"/>
      <w:tblStyleColBandSize w:val="1"/>
      <w:tblBorders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sid w:val="003571AD"/>
    <w:rPr>
      <w:sz w:val="20"/>
      <w:szCs w:val="20"/>
    </w:rPr>
    <w:tblPr>
      <w:tblStyleRowBandSize w:val="1"/>
      <w:tblStyleColBandSize w:val="1"/>
      <w:tblBorders>
        <w:right w:val="single" w:sz="4" w:space="0" w:color="9BC2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sid w:val="003571AD"/>
    <w:rPr>
      <w:sz w:val="20"/>
      <w:szCs w:val="20"/>
    </w:rPr>
    <w:tblPr>
      <w:tblStyleRowBandSize w:val="1"/>
      <w:tblStyleColBandSize w:val="1"/>
      <w:tblBorders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sid w:val="003571AD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sid w:val="003571AD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sid w:val="003571AD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sid w:val="003571AD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sid w:val="003571AD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sid w:val="003571AD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sid w:val="003571AD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sid w:val="003571AD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sid w:val="003571AD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sid w:val="003571AD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sid w:val="003571AD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sid w:val="003571AD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sid w:val="003571AD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sid w:val="003571AD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3571AD"/>
    <w:pPr>
      <w:spacing w:after="40"/>
    </w:pPr>
    <w:rPr>
      <w:rFonts w:ascii="Calibri" w:eastAsia="Calibri" w:hAnsi="Calibri" w:cs="Calibri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571AD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3571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3571AD"/>
    <w:rPr>
      <w:rFonts w:ascii="Calibri" w:eastAsia="Calibri" w:hAnsi="Calibri" w:cs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3571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571AD"/>
    <w:rPr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3571AD"/>
    <w:pPr>
      <w:spacing w:after="57"/>
    </w:pPr>
  </w:style>
  <w:style w:type="paragraph" w:styleId="TOC2">
    <w:name w:val="toc 2"/>
    <w:basedOn w:val="Normal"/>
    <w:next w:val="Normal"/>
    <w:autoRedefine/>
    <w:uiPriority w:val="99"/>
    <w:semiHidden/>
    <w:rsid w:val="003571AD"/>
    <w:pPr>
      <w:spacing w:after="57"/>
      <w:ind w:left="283"/>
    </w:pPr>
  </w:style>
  <w:style w:type="paragraph" w:styleId="TOC3">
    <w:name w:val="toc 3"/>
    <w:basedOn w:val="Normal"/>
    <w:next w:val="Normal"/>
    <w:autoRedefine/>
    <w:uiPriority w:val="99"/>
    <w:semiHidden/>
    <w:rsid w:val="003571AD"/>
    <w:pPr>
      <w:spacing w:after="57"/>
      <w:ind w:left="567"/>
    </w:pPr>
  </w:style>
  <w:style w:type="paragraph" w:styleId="TOC4">
    <w:name w:val="toc 4"/>
    <w:basedOn w:val="Normal"/>
    <w:next w:val="Normal"/>
    <w:autoRedefine/>
    <w:uiPriority w:val="99"/>
    <w:semiHidden/>
    <w:rsid w:val="003571AD"/>
    <w:pPr>
      <w:spacing w:after="57"/>
      <w:ind w:left="850"/>
    </w:pPr>
  </w:style>
  <w:style w:type="paragraph" w:styleId="TOC5">
    <w:name w:val="toc 5"/>
    <w:basedOn w:val="Normal"/>
    <w:next w:val="Normal"/>
    <w:autoRedefine/>
    <w:uiPriority w:val="99"/>
    <w:semiHidden/>
    <w:rsid w:val="003571AD"/>
    <w:pPr>
      <w:spacing w:after="57"/>
      <w:ind w:left="1134"/>
    </w:pPr>
  </w:style>
  <w:style w:type="paragraph" w:styleId="TOC6">
    <w:name w:val="toc 6"/>
    <w:basedOn w:val="Normal"/>
    <w:next w:val="Normal"/>
    <w:autoRedefine/>
    <w:uiPriority w:val="99"/>
    <w:semiHidden/>
    <w:rsid w:val="003571AD"/>
    <w:pPr>
      <w:spacing w:after="57"/>
      <w:ind w:left="1417"/>
    </w:pPr>
  </w:style>
  <w:style w:type="paragraph" w:styleId="TOC7">
    <w:name w:val="toc 7"/>
    <w:basedOn w:val="Normal"/>
    <w:next w:val="Normal"/>
    <w:autoRedefine/>
    <w:uiPriority w:val="99"/>
    <w:semiHidden/>
    <w:rsid w:val="003571AD"/>
    <w:pPr>
      <w:spacing w:after="57"/>
      <w:ind w:left="1701"/>
    </w:pPr>
  </w:style>
  <w:style w:type="paragraph" w:styleId="TOC8">
    <w:name w:val="toc 8"/>
    <w:basedOn w:val="Normal"/>
    <w:next w:val="Normal"/>
    <w:autoRedefine/>
    <w:uiPriority w:val="99"/>
    <w:semiHidden/>
    <w:rsid w:val="003571AD"/>
    <w:pPr>
      <w:spacing w:after="57"/>
      <w:ind w:left="1984"/>
    </w:pPr>
  </w:style>
  <w:style w:type="paragraph" w:styleId="TOC9">
    <w:name w:val="toc 9"/>
    <w:basedOn w:val="Normal"/>
    <w:next w:val="Normal"/>
    <w:autoRedefine/>
    <w:uiPriority w:val="99"/>
    <w:semiHidden/>
    <w:rsid w:val="003571AD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3571AD"/>
    <w:pPr>
      <w:spacing w:before="0" w:beforeAutospacing="0" w:after="0" w:afterAutospacing="0"/>
      <w:outlineLvl w:val="9"/>
    </w:pPr>
    <w:rPr>
      <w:rFonts w:ascii="Calibri" w:eastAsia="Calibri" w:hAnsi="Calibri" w:cs="Calibri"/>
      <w:b w:val="0"/>
      <w:bCs w:val="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3571A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571A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3571AD"/>
    <w:pPr>
      <w:ind w:left="720"/>
    </w:pPr>
  </w:style>
  <w:style w:type="character" w:styleId="Hyperlink">
    <w:name w:val="Hyperlink"/>
    <w:basedOn w:val="DefaultParagraphFont"/>
    <w:uiPriority w:val="99"/>
    <w:rsid w:val="003571AD"/>
    <w:rPr>
      <w:color w:val="0000FF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rsid w:val="003571AD"/>
    <w:rPr>
      <w:color w:val="auto"/>
      <w:shd w:val="clear" w:color="auto" w:fill="auto"/>
    </w:rPr>
  </w:style>
  <w:style w:type="character" w:customStyle="1" w:styleId="blk">
    <w:name w:val="blk"/>
    <w:basedOn w:val="DefaultParagraphFont"/>
    <w:uiPriority w:val="99"/>
    <w:rsid w:val="003571AD"/>
  </w:style>
  <w:style w:type="character" w:customStyle="1" w:styleId="b">
    <w:name w:val="b"/>
    <w:basedOn w:val="DefaultParagraphFont"/>
    <w:uiPriority w:val="99"/>
    <w:rsid w:val="003571AD"/>
  </w:style>
  <w:style w:type="character" w:customStyle="1" w:styleId="Heading1Char1">
    <w:name w:val="Heading 1 Char1"/>
    <w:basedOn w:val="DefaultParagraphFont"/>
    <w:link w:val="Heading1"/>
    <w:uiPriority w:val="99"/>
    <w:locked/>
    <w:rsid w:val="003571AD"/>
    <w:rPr>
      <w:rFonts w:ascii="Times New Roman" w:hAnsi="Times New Roman" w:cs="Times New Roman"/>
      <w:b/>
      <w:bCs/>
      <w:sz w:val="48"/>
      <w:szCs w:val="48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3571AD"/>
    <w:rPr>
      <w:color w:val="auto"/>
      <w:u w:val="single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3571AD"/>
    <w:rPr>
      <w:rFonts w:ascii="Calibri Light" w:hAnsi="Calibri Light" w:cs="Calibri Light"/>
      <w:color w:val="2F5496"/>
      <w:sz w:val="26"/>
      <w:szCs w:val="2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571AD"/>
  </w:style>
  <w:style w:type="paragraph" w:customStyle="1" w:styleId="centered-btns2on">
    <w:name w:val="centered-btns2_on"/>
    <w:basedOn w:val="Normal"/>
    <w:uiPriority w:val="99"/>
    <w:rsid w:val="003571AD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357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57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571AD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57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571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571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71AD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3571AD"/>
    <w:pPr>
      <w:widowControl w:val="0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571AD"/>
    <w:pPr>
      <w:widowControl w:val="0"/>
    </w:pPr>
    <w:rPr>
      <w:rFonts w:ascii="Arial" w:hAnsi="Arial" w:cs="Arial"/>
      <w:b/>
      <w:bCs/>
      <w:sz w:val="24"/>
      <w:szCs w:val="24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sid w:val="003571AD"/>
    <w:rPr>
      <w:rFonts w:ascii="Calibri Light" w:hAnsi="Calibri Light" w:cs="Calibri Light"/>
      <w:color w:val="1F3763"/>
      <w:lang w:eastAsia="ru-RU"/>
    </w:rPr>
  </w:style>
  <w:style w:type="character" w:customStyle="1" w:styleId="2">
    <w:name w:val="Неразрешенное упоминание2"/>
    <w:basedOn w:val="DefaultParagraphFont"/>
    <w:uiPriority w:val="99"/>
    <w:semiHidden/>
    <w:rsid w:val="003571AD"/>
    <w:rPr>
      <w:color w:val="auto"/>
      <w:shd w:val="clear" w:color="auto" w:fill="auto"/>
    </w:rPr>
  </w:style>
  <w:style w:type="character" w:styleId="PageNumber">
    <w:name w:val="page number"/>
    <w:basedOn w:val="DefaultParagraphFont"/>
    <w:uiPriority w:val="99"/>
    <w:locked/>
    <w:rsid w:val="006135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6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10043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800200.1004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751</TotalTime>
  <Pages>16</Pages>
  <Words>3993</Words>
  <Characters>22763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n89067414073@gmail.com</dc:creator>
  <cp:keywords/>
  <dc:description/>
  <cp:lastModifiedBy>ErmolaevRA</cp:lastModifiedBy>
  <cp:revision>92</cp:revision>
  <cp:lastPrinted>2022-03-25T06:36:00Z</cp:lastPrinted>
  <dcterms:created xsi:type="dcterms:W3CDTF">2022-03-23T10:36:00Z</dcterms:created>
  <dcterms:modified xsi:type="dcterms:W3CDTF">2022-03-25T12:03:00Z</dcterms:modified>
</cp:coreProperties>
</file>